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B19" w:rsidRDefault="00B57CA9" w:rsidP="00B57CA9">
      <w:pPr>
        <w:spacing w:line="360" w:lineRule="auto"/>
        <w:jc w:val="righ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95450" cy="1695450"/>
            <wp:effectExtent l="0" t="0" r="0" b="0"/>
            <wp:docPr id="3" name="Рисунок 3" descr="C:\Users\mem2\AppData\Local\Temp\Rar$DIa0.844\Здравоохранение_лого_цвет_контур_на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mem2\AppData\Local\Temp\Rar$DIa0.844\Здравоохранение_лого_цвет_контур_на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E5" w:rsidRPr="005F19A1" w:rsidRDefault="003C71E5" w:rsidP="00B57CA9">
      <w:pPr>
        <w:spacing w:line="360" w:lineRule="auto"/>
        <w:jc w:val="right"/>
        <w:rPr>
          <w:sz w:val="28"/>
          <w:szCs w:val="28"/>
        </w:rPr>
      </w:pPr>
    </w:p>
    <w:p w:rsidR="00624B19" w:rsidRPr="00B57CA9" w:rsidRDefault="00624B19" w:rsidP="00191AA2">
      <w:pPr>
        <w:spacing w:line="360" w:lineRule="auto"/>
        <w:rPr>
          <w:b/>
          <w:sz w:val="28"/>
          <w:szCs w:val="28"/>
        </w:rPr>
      </w:pPr>
    </w:p>
    <w:p w:rsidR="00917DF9" w:rsidRDefault="00B57CA9" w:rsidP="00AD3DF5">
      <w:pPr>
        <w:pStyle w:val="a4"/>
        <w:spacing w:line="36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«Амбулаторный центр профилактики сердечно-сосудистых катастроф»</w:t>
      </w:r>
    </w:p>
    <w:p w:rsidR="00B57CA9" w:rsidRDefault="00B57CA9" w:rsidP="00AD3DF5">
      <w:pPr>
        <w:pStyle w:val="a4"/>
        <w:spacing w:line="36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реализуется в Тюменской области на базе медицинских организаций:</w:t>
      </w:r>
    </w:p>
    <w:p w:rsidR="00B57CA9" w:rsidRDefault="00B57CA9" w:rsidP="00AD3DF5">
      <w:pPr>
        <w:pStyle w:val="a4"/>
        <w:spacing w:line="36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ГАУЗ ТО «Городская поликлиника №12»</w:t>
      </w:r>
    </w:p>
    <w:p w:rsidR="00B57CA9" w:rsidRDefault="00B57CA9" w:rsidP="00AD3DF5">
      <w:pPr>
        <w:pStyle w:val="a4"/>
        <w:spacing w:line="36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ГАУЗ ТО «Городская поликлиника №17»</w:t>
      </w:r>
    </w:p>
    <w:p w:rsidR="00B57CA9" w:rsidRPr="00191AA2" w:rsidRDefault="00B57CA9" w:rsidP="00AD3DF5">
      <w:pPr>
        <w:pStyle w:val="a4"/>
        <w:spacing w:line="36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ГБУЗ ТО «Областная больница №15»</w:t>
      </w:r>
    </w:p>
    <w:p w:rsidR="00AD3DF5" w:rsidRPr="00AD3DF5" w:rsidRDefault="00AD3DF5" w:rsidP="00D11FEB">
      <w:pPr>
        <w:spacing w:line="360" w:lineRule="auto"/>
        <w:ind w:firstLine="709"/>
        <w:jc w:val="both"/>
        <w:rPr>
          <w:sz w:val="28"/>
          <w:szCs w:val="28"/>
        </w:rPr>
      </w:pPr>
      <w:r w:rsidRPr="00AD3DF5">
        <w:rPr>
          <w:sz w:val="28"/>
          <w:szCs w:val="28"/>
        </w:rPr>
        <w:t xml:space="preserve">Высокая смертность от болезней системы кровообращения, регистрируемая на протяжении последних десятилетий в России, требует внедрения эффективных программ профилактики и лечения сердечно-сосудистых заболеваний. В то же время для разработки целевых программ снижения смертности от сердечнососудистых заболеваний, оценки потребности в медицинской, психологической, социальной помощи, полноценной оценки эффективности программ в целевых группах населения необходимы знания о реальной ситуации с распространенностью отдельных заболеваний, факторов риска, эффективности организации медицинской помощи и, безусловно, корректный учет причин смерти. </w:t>
      </w:r>
    </w:p>
    <w:p w:rsidR="00AD3DF5" w:rsidRPr="00AD3DF5" w:rsidRDefault="00AD3DF5" w:rsidP="00D11FEB">
      <w:pPr>
        <w:spacing w:line="360" w:lineRule="auto"/>
        <w:ind w:firstLine="709"/>
        <w:jc w:val="both"/>
        <w:rPr>
          <w:sz w:val="28"/>
          <w:szCs w:val="28"/>
        </w:rPr>
      </w:pPr>
      <w:r w:rsidRPr="00AD3DF5">
        <w:rPr>
          <w:sz w:val="28"/>
          <w:szCs w:val="28"/>
        </w:rPr>
        <w:t>В течение ряда десятилетий показатели смертности от болезней системы кровообращения выше в РФ, чем в странах Европы и США. При рассмотрении причин высокой смертности от БСК можно выделить 2 большие группы, обуславливающие чрезвычайно высокие показатели смертности в РФ:</w:t>
      </w:r>
    </w:p>
    <w:p w:rsidR="00AD3DF5" w:rsidRPr="00AD3DF5" w:rsidRDefault="00AD3DF5" w:rsidP="00D11FEB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DF5">
        <w:rPr>
          <w:rFonts w:ascii="Times New Roman" w:hAnsi="Times New Roman" w:cs="Times New Roman"/>
          <w:sz w:val="28"/>
          <w:szCs w:val="28"/>
        </w:rPr>
        <w:lastRenderedPageBreak/>
        <w:t xml:space="preserve">объективные (высокая распространенность факторов риска и сердечнососудистых заболеваний, система организации медицинской помощи, уровень финансирования и развития современных медицинских технологий, приверженность врачей и пациентов к рекомендациям, основанным на принципах доказательной медицины), </w:t>
      </w:r>
    </w:p>
    <w:p w:rsidR="00AD3DF5" w:rsidRPr="00AD3DF5" w:rsidRDefault="00AD3DF5" w:rsidP="00D11FEB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DF5">
        <w:rPr>
          <w:rFonts w:ascii="Times New Roman" w:hAnsi="Times New Roman" w:cs="Times New Roman"/>
          <w:sz w:val="28"/>
          <w:szCs w:val="28"/>
        </w:rPr>
        <w:t>субъективные (связанные с системой учета случаев болезни, подходами к оценке и кодированию причин смерти от сердечно-сосудистой патологии).</w:t>
      </w:r>
    </w:p>
    <w:p w:rsidR="00917DF9" w:rsidRPr="00AD3DF5" w:rsidRDefault="00917DF9" w:rsidP="00D11FEB">
      <w:pPr>
        <w:spacing w:line="360" w:lineRule="auto"/>
        <w:ind w:right="-2" w:firstLine="709"/>
        <w:jc w:val="both"/>
        <w:rPr>
          <w:sz w:val="28"/>
          <w:szCs w:val="28"/>
        </w:rPr>
      </w:pPr>
      <w:r w:rsidRPr="00AD3DF5">
        <w:rPr>
          <w:sz w:val="28"/>
          <w:szCs w:val="28"/>
        </w:rPr>
        <w:t xml:space="preserve">Президент РФ Владимир Путин подписал Указ от 07.05.2018 № 204 «О национальных целях и стратегических задачах развития Российской Федерации на период до 2024 года».  Большой блок задач посвящен проблемам медицины. Продолжительность жизни россиян к 2024 году должна вырасти до 78 лет, а к 2030 – до 80 лет. </w:t>
      </w:r>
    </w:p>
    <w:p w:rsidR="00917DF9" w:rsidRPr="00AD3DF5" w:rsidRDefault="00917DF9" w:rsidP="00D11FEB">
      <w:pPr>
        <w:spacing w:line="360" w:lineRule="auto"/>
        <w:ind w:right="-2" w:firstLine="709"/>
        <w:jc w:val="both"/>
        <w:rPr>
          <w:sz w:val="28"/>
          <w:szCs w:val="28"/>
        </w:rPr>
      </w:pPr>
      <w:r w:rsidRPr="00AD3DF5">
        <w:rPr>
          <w:sz w:val="28"/>
          <w:szCs w:val="28"/>
        </w:rPr>
        <w:t>Об этом президент говорил и ранее – в своем </w:t>
      </w:r>
      <w:hyperlink r:id="rId9" w:history="1">
        <w:r w:rsidRPr="00AD3DF5">
          <w:rPr>
            <w:rStyle w:val="a3"/>
            <w:iCs/>
            <w:color w:val="auto"/>
            <w:sz w:val="28"/>
            <w:szCs w:val="28"/>
            <w:u w:val="none"/>
          </w:rPr>
          <w:t>послании Федеральному собранию</w:t>
        </w:r>
      </w:hyperlink>
      <w:r w:rsidRPr="00AD3DF5">
        <w:rPr>
          <w:sz w:val="28"/>
          <w:szCs w:val="28"/>
        </w:rPr>
        <w:t xml:space="preserve">. Тогда глава государства поставил задачу – к концу следующего десятилетия Россия должна войти в клуб стран «80 плюс». Сейчас средняя продолжительность жизни в стране составляет 72,7 года. «Правительству РФ обеспечить достижение следующих национальных целей развития РФ на период до 2024 года: обеспечение устойчивого естественного роста численности населения РФ;  повышение ожидаемой продолжительности жизни до 78 лет (к 2030 году – до 80 лет)», – говорится в указе. Также в ближайшие года должна увеличиться  продолжительность здоровой жизни – до 67 лет, а коэффициент рождаемости вырасти до 1,7. Кроме этого, должны быть снижены показатели смертности – до 350 случаев на 100 тысяч человек. Например, в онкологии этот показатель должен быть уменьшен до 185 случаевдля болезней системы кровообращения (речь идет о сердечно-сосудистых заболеваниях) – до 450 случаев. Именно от них чаще всего умирают россияне. По данным Минздрава РФ, такие заболевания стали </w:t>
      </w:r>
      <w:r w:rsidRPr="00AD3DF5">
        <w:rPr>
          <w:sz w:val="28"/>
          <w:szCs w:val="28"/>
        </w:rPr>
        <w:lastRenderedPageBreak/>
        <w:t>причиной смерти 47,8% умерших россиян. На втором месте оказались онкологические заболевания – 15,6%.</w:t>
      </w:r>
    </w:p>
    <w:p w:rsidR="00917DF9" w:rsidRPr="00AD3DF5" w:rsidRDefault="00917DF9" w:rsidP="00D11FEB">
      <w:pPr>
        <w:spacing w:line="360" w:lineRule="auto"/>
        <w:ind w:right="-2" w:firstLine="709"/>
        <w:jc w:val="both"/>
        <w:rPr>
          <w:sz w:val="28"/>
          <w:szCs w:val="28"/>
        </w:rPr>
      </w:pPr>
      <w:r w:rsidRPr="00AD3DF5">
        <w:rPr>
          <w:sz w:val="28"/>
          <w:szCs w:val="28"/>
        </w:rPr>
        <w:t>Системе здравоохранения Российской Федерации необходимо создавать и внедрять инновационные методы организации оказания медицинской помощи для достижения поставленных целей.</w:t>
      </w:r>
    </w:p>
    <w:p w:rsidR="00917DF9" w:rsidRPr="00AD3DF5" w:rsidRDefault="00917DF9" w:rsidP="00D11FEB">
      <w:pPr>
        <w:spacing w:line="360" w:lineRule="auto"/>
        <w:ind w:firstLine="709"/>
        <w:jc w:val="both"/>
        <w:rPr>
          <w:sz w:val="28"/>
          <w:szCs w:val="28"/>
        </w:rPr>
      </w:pPr>
      <w:r w:rsidRPr="00AD3DF5">
        <w:rPr>
          <w:sz w:val="28"/>
          <w:szCs w:val="28"/>
        </w:rPr>
        <w:t>Чтобы повлиять на вышесказанные причины, обеспечить доступную и качественную медицинскую помощь населению с БСК необходимо сконцентрировать пациентов и медицинский персонал и объединить общие усилия в борьбе с заболеваниями сердечно-сосудистой системы. Это возможно путем создания структурного подразделения на базе первичных медико-санитарных организаций – Амбулаторного Центра профилактики сердечно-со</w:t>
      </w:r>
      <w:r w:rsidR="00BC15B7" w:rsidRPr="00AD3DF5">
        <w:rPr>
          <w:sz w:val="28"/>
          <w:szCs w:val="28"/>
        </w:rPr>
        <w:t>с</w:t>
      </w:r>
      <w:r w:rsidRPr="00AD3DF5">
        <w:rPr>
          <w:sz w:val="28"/>
          <w:szCs w:val="28"/>
        </w:rPr>
        <w:t xml:space="preserve">удистых катастроф. </w:t>
      </w:r>
    </w:p>
    <w:p w:rsidR="00AD3DF5" w:rsidRDefault="00AD3DF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7DF9" w:rsidRPr="00AF53F6" w:rsidRDefault="008C53F9" w:rsidP="00AF53F6">
      <w:pPr>
        <w:pStyle w:val="a4"/>
        <w:numPr>
          <w:ilvl w:val="0"/>
          <w:numId w:val="43"/>
        </w:numPr>
        <w:shd w:val="clear" w:color="auto" w:fill="FFFFFF"/>
        <w:spacing w:line="360" w:lineRule="auto"/>
        <w:ind w:left="0" w:right="-2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F53F6">
        <w:rPr>
          <w:rFonts w:ascii="Times New Roman" w:hAnsi="Times New Roman" w:cs="Times New Roman"/>
          <w:sz w:val="28"/>
          <w:szCs w:val="28"/>
        </w:rPr>
        <w:lastRenderedPageBreak/>
        <w:t>ОБОСНОВАНИЕ ИДЕИ ПРОЕКТА</w:t>
      </w:r>
    </w:p>
    <w:p w:rsidR="00917DF9" w:rsidRPr="00944607" w:rsidRDefault="00917DF9" w:rsidP="00AD3DF5">
      <w:pPr>
        <w:tabs>
          <w:tab w:val="left" w:pos="4080"/>
        </w:tabs>
        <w:spacing w:line="360" w:lineRule="auto"/>
        <w:ind w:firstLine="709"/>
        <w:jc w:val="both"/>
        <w:rPr>
          <w:sz w:val="28"/>
          <w:szCs w:val="28"/>
        </w:rPr>
      </w:pPr>
      <w:r w:rsidRPr="00944607">
        <w:rPr>
          <w:sz w:val="28"/>
          <w:szCs w:val="28"/>
        </w:rPr>
        <w:t xml:space="preserve">Амбулаторное  звено здравоохранения является ключевым этапом в системе выявления БСК, их вторичной профилактики и подготовки пациентов к стационарному этапу. Широкий набор диагностических функций в сочетании с высокой квалификацией врачей и среднего медицинского персонала обеспечит высокий уровень диагностики, повысит раннюю </w:t>
      </w:r>
      <w:proofErr w:type="spellStart"/>
      <w:r w:rsidRPr="00944607">
        <w:rPr>
          <w:sz w:val="28"/>
          <w:szCs w:val="28"/>
        </w:rPr>
        <w:t>выявляемость</w:t>
      </w:r>
      <w:proofErr w:type="spellEnd"/>
      <w:r w:rsidRPr="00944607">
        <w:rPr>
          <w:sz w:val="28"/>
          <w:szCs w:val="28"/>
        </w:rPr>
        <w:t xml:space="preserve"> БСК и их эффективную вторичную профилактику. Это также позволит избежать необоснованные госпитализации, повысить уровень приверженности к лечению пациентов. Важно, что обогащение системы планового лечения новыми методами будет способствовать повышению квалификации и мотивации персонала медицинской организации.Совершенствование оказания медицинской помощи больным с БСК позволит в дальнейшем еще больше снизить показатели смертности и заболеваемости, укрепить стационарное и амбулаторное лечебно - диагностического звено, а также совершенствовать плановую помощь, включая специализированную и высокотехнологичную медицинскую помощь.  </w:t>
      </w:r>
    </w:p>
    <w:p w:rsidR="00917DF9" w:rsidRPr="00B72EEA" w:rsidRDefault="00917DF9" w:rsidP="00AD3DF5">
      <w:pPr>
        <w:tabs>
          <w:tab w:val="left" w:pos="4080"/>
        </w:tabs>
        <w:spacing w:line="360" w:lineRule="auto"/>
        <w:ind w:firstLine="709"/>
        <w:jc w:val="both"/>
        <w:rPr>
          <w:sz w:val="28"/>
          <w:szCs w:val="28"/>
        </w:rPr>
      </w:pPr>
      <w:r w:rsidRPr="00944607">
        <w:rPr>
          <w:sz w:val="28"/>
          <w:szCs w:val="28"/>
        </w:rPr>
        <w:t xml:space="preserve">Высокая нагрузка на участковую службу, низкая доступность медицинской помощи врачей терапевтов и врачей узких специалистов для пациентов групп риска БСК, а также пациентов, состоящих </w:t>
      </w:r>
      <w:r w:rsidR="00BC15B7" w:rsidRPr="00944607">
        <w:rPr>
          <w:sz w:val="28"/>
          <w:szCs w:val="28"/>
        </w:rPr>
        <w:t>на диспансерномучете,</w:t>
      </w:r>
      <w:r w:rsidRPr="00944607">
        <w:rPr>
          <w:sz w:val="28"/>
          <w:szCs w:val="28"/>
        </w:rPr>
        <w:t xml:space="preserve"> ведет к отсутствию как такового диспансерного наблюдения за данной группой пациентов.В связи с этим целесообразно создание сети специализированных центров на базе учреждений первичного звена здравоохранения. </w:t>
      </w:r>
    </w:p>
    <w:p w:rsidR="00917DF9" w:rsidRPr="00A250B7" w:rsidRDefault="00917DF9" w:rsidP="00AD3DF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85C50">
        <w:rPr>
          <w:sz w:val="28"/>
          <w:szCs w:val="28"/>
        </w:rPr>
        <w:t>Изучение смертности с учетом ее причин позволяет получить более полную картину демографической ситуации, выявить причины смертности влияя, на которые можно снизить смертность и увеличить продолжительность жизни населения, проанализировать эффективность реализуемых мероприятий по снижению уровня смертности</w:t>
      </w:r>
      <w:r w:rsidR="00405D3D" w:rsidRPr="00A250B7">
        <w:rPr>
          <w:sz w:val="28"/>
          <w:szCs w:val="28"/>
        </w:rPr>
        <w:t>(рис. 1.1-1.2.)</w:t>
      </w:r>
      <w:r w:rsidRPr="00A250B7">
        <w:rPr>
          <w:sz w:val="28"/>
          <w:szCs w:val="28"/>
        </w:rPr>
        <w:t>.</w:t>
      </w:r>
    </w:p>
    <w:p w:rsidR="00917DF9" w:rsidRDefault="00917DF9" w:rsidP="00917DF9">
      <w:pPr>
        <w:shd w:val="clear" w:color="auto" w:fill="FFFFFF"/>
        <w:spacing w:line="360" w:lineRule="auto"/>
        <w:ind w:right="-2"/>
        <w:jc w:val="center"/>
        <w:rPr>
          <w:sz w:val="28"/>
          <w:szCs w:val="28"/>
        </w:rPr>
      </w:pPr>
    </w:p>
    <w:p w:rsidR="00917DF9" w:rsidRDefault="00917DF9" w:rsidP="00AF53F6">
      <w:pPr>
        <w:shd w:val="clear" w:color="auto" w:fill="FFFFFF"/>
        <w:jc w:val="center"/>
        <w:rPr>
          <w:sz w:val="28"/>
          <w:szCs w:val="28"/>
        </w:rPr>
      </w:pPr>
    </w:p>
    <w:p w:rsidR="00AF53F6" w:rsidRPr="00AF53F6" w:rsidRDefault="00AF53F6" w:rsidP="00AF53F6">
      <w:pPr>
        <w:shd w:val="clear" w:color="auto" w:fill="FFFFFF"/>
        <w:jc w:val="center"/>
        <w:rPr>
          <w:sz w:val="28"/>
          <w:szCs w:val="28"/>
        </w:rPr>
      </w:pPr>
    </w:p>
    <w:p w:rsidR="008C53F9" w:rsidRPr="00512098" w:rsidRDefault="00917DF9" w:rsidP="00AD3DF5">
      <w:pPr>
        <w:shd w:val="clear" w:color="auto" w:fill="FFFFFF"/>
        <w:spacing w:line="360" w:lineRule="auto"/>
        <w:ind w:right="-2" w:firstLine="709"/>
        <w:jc w:val="both"/>
        <w:rPr>
          <w:sz w:val="28"/>
          <w:szCs w:val="28"/>
        </w:rPr>
      </w:pPr>
      <w:r w:rsidRPr="008D7681">
        <w:rPr>
          <w:sz w:val="28"/>
          <w:szCs w:val="28"/>
        </w:rPr>
        <w:t>Несмотря на то, что заболевания сердечно-сосудистой системы занимают первое место среди причин смерти, в большинстве случаев болезни, ассоциированные с атеросклерозом и артериальной гипертонией демонстрируют относительно благоприятное течение. На абсолютные цифры оказывает влияние высокая распространенность заболеваний системы кровообращения в популяции. Преждевременная смерть и утрата трудоспособности определяются, главным образом, не фактом заболевания, а тяжелыми осложнениями. Сосудистые катастрофы (инсульт, инфаркт миокарда, внезапная смерть), составляя вместе около 1 млн</w:t>
      </w:r>
      <w:r w:rsidR="00A171A4">
        <w:rPr>
          <w:sz w:val="28"/>
          <w:szCs w:val="28"/>
        </w:rPr>
        <w:t>.</w:t>
      </w:r>
      <w:r w:rsidRPr="008D7681">
        <w:rPr>
          <w:sz w:val="28"/>
          <w:szCs w:val="28"/>
        </w:rPr>
        <w:t xml:space="preserve"> 200 тысяч случаев в год, не превышают 1-2% от общего числа больных, страдающих артериальной гипер</w:t>
      </w:r>
      <w:r>
        <w:rPr>
          <w:sz w:val="28"/>
          <w:szCs w:val="28"/>
        </w:rPr>
        <w:t>тонией, атеросклерозом и ИБС</w:t>
      </w:r>
      <w:r w:rsidRPr="008D7681">
        <w:rPr>
          <w:sz w:val="28"/>
          <w:szCs w:val="28"/>
        </w:rPr>
        <w:t xml:space="preserve">. Несмотря на трагедию абсолютных чисел и тяжелые последствия сосудистых событий для каждого больного, необходимо признать, что с точки зрения статистики развитие инсульта или инфаркта у больного, страдающего хроническим заболеванием сердечно-сосудистой системы - маловероятно. </w:t>
      </w:r>
    </w:p>
    <w:p w:rsidR="00917DF9" w:rsidRDefault="00917DF9" w:rsidP="00AD3DF5">
      <w:pPr>
        <w:shd w:val="clear" w:color="auto" w:fill="FFFFFF"/>
        <w:spacing w:line="360" w:lineRule="auto"/>
        <w:ind w:right="-2" w:firstLine="709"/>
        <w:jc w:val="both"/>
        <w:rPr>
          <w:sz w:val="28"/>
          <w:szCs w:val="28"/>
        </w:rPr>
      </w:pPr>
      <w:r w:rsidRPr="008D7681">
        <w:rPr>
          <w:sz w:val="28"/>
          <w:szCs w:val="28"/>
        </w:rPr>
        <w:t>Проблема «одного процента» - это проблема агрессивного, осложненного течения заболевания. Больной с явными признаками грубого атеросклеротического стеноза сонных артерий может в течение многих лет не иметь осложнений и даже клинически зн</w:t>
      </w:r>
      <w:r>
        <w:rPr>
          <w:sz w:val="28"/>
          <w:szCs w:val="28"/>
        </w:rPr>
        <w:t>ачимых симптомов заболевания</w:t>
      </w:r>
      <w:r w:rsidRPr="008D7681">
        <w:rPr>
          <w:sz w:val="28"/>
          <w:szCs w:val="28"/>
        </w:rPr>
        <w:t xml:space="preserve">. Но </w:t>
      </w:r>
      <w:proofErr w:type="spellStart"/>
      <w:r w:rsidRPr="008D7681">
        <w:rPr>
          <w:sz w:val="28"/>
          <w:szCs w:val="28"/>
        </w:rPr>
        <w:t>атеротромбоз</w:t>
      </w:r>
      <w:proofErr w:type="spellEnd"/>
      <w:r w:rsidRPr="008D7681">
        <w:rPr>
          <w:sz w:val="28"/>
          <w:szCs w:val="28"/>
        </w:rPr>
        <w:t xml:space="preserve"> может привести к инсульту больного с начальными проявлениями атеросклероза. Гипертоническая болезнь может сопровождать больного всю жизнь, приводя к энцефалопатии и сердечной недостаточности, но гипертонический криз, осложнившийся инсультом, может развиться у больного с «мягкой» гипертензией. Следовательно, индивидуальный прогноз во многом определяется характером течения болезни.</w:t>
      </w:r>
    </w:p>
    <w:p w:rsidR="006427A0" w:rsidRDefault="00917DF9" w:rsidP="00B57C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0823A7">
        <w:rPr>
          <w:sz w:val="28"/>
          <w:szCs w:val="28"/>
        </w:rPr>
        <w:t xml:space="preserve">тобы </w:t>
      </w:r>
      <w:r>
        <w:rPr>
          <w:sz w:val="28"/>
          <w:szCs w:val="28"/>
        </w:rPr>
        <w:t xml:space="preserve">повлиять на возможные причины смертности от БСК, </w:t>
      </w:r>
      <w:r w:rsidRPr="000823A7">
        <w:rPr>
          <w:sz w:val="28"/>
          <w:szCs w:val="28"/>
        </w:rPr>
        <w:t xml:space="preserve">обеспечить доступную и качественную медицинскую помощь </w:t>
      </w:r>
      <w:r>
        <w:rPr>
          <w:sz w:val="28"/>
          <w:szCs w:val="28"/>
        </w:rPr>
        <w:lastRenderedPageBreak/>
        <w:t>населениюнеобходимо сконцентрировать пациентов и медицинский персонал и объединить общие усилия в борьбе с заболеваниями сердечно-сос</w:t>
      </w:r>
      <w:r w:rsidR="001E4CAE">
        <w:rPr>
          <w:sz w:val="28"/>
          <w:szCs w:val="28"/>
        </w:rPr>
        <w:t>удистой системы. Это возможно пу</w:t>
      </w:r>
      <w:r>
        <w:rPr>
          <w:sz w:val="28"/>
          <w:szCs w:val="28"/>
        </w:rPr>
        <w:t>тем создания</w:t>
      </w:r>
      <w:r w:rsidRPr="000823A7">
        <w:rPr>
          <w:sz w:val="28"/>
          <w:szCs w:val="28"/>
        </w:rPr>
        <w:t xml:space="preserve"> структурного подразделения на базе первичных медико-санитарных организаций</w:t>
      </w:r>
      <w:r>
        <w:rPr>
          <w:sz w:val="28"/>
          <w:szCs w:val="28"/>
        </w:rPr>
        <w:t xml:space="preserve"> – Амбулаторного Центра профилактики сердечно-со</w:t>
      </w:r>
      <w:r w:rsidR="00BC15B7">
        <w:rPr>
          <w:sz w:val="28"/>
          <w:szCs w:val="28"/>
        </w:rPr>
        <w:t>с</w:t>
      </w:r>
      <w:r>
        <w:rPr>
          <w:sz w:val="28"/>
          <w:szCs w:val="28"/>
        </w:rPr>
        <w:t>удистых катастроф.</w:t>
      </w:r>
    </w:p>
    <w:p w:rsidR="006427A0" w:rsidRPr="00B57CA9" w:rsidRDefault="00B57CA9" w:rsidP="00B57CA9">
      <w:pPr>
        <w:pStyle w:val="a4"/>
        <w:spacing w:line="36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    </w:t>
      </w:r>
      <w:r w:rsidR="002D4F06">
        <w:rPr>
          <w:rFonts w:ascii="Times New Roman" w:hAnsi="Times New Roman" w:cs="Times New Roman"/>
          <w:sz w:val="28"/>
          <w:szCs w:val="28"/>
        </w:rPr>
        <w:t>ХАРАКТЕРИСТИКА ПОТРЕБИТЕЛЕЙ</w:t>
      </w:r>
    </w:p>
    <w:p w:rsidR="00917DF9" w:rsidRPr="00A8212A" w:rsidRDefault="001E4CAE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>Помимо пациента,</w:t>
      </w:r>
      <w:r w:rsidR="001C112F" w:rsidRPr="00E05198">
        <w:rPr>
          <w:sz w:val="28"/>
          <w:szCs w:val="28"/>
        </w:rPr>
        <w:t xml:space="preserve"> имеющего заболевание органов кровообращения,</w:t>
      </w:r>
      <w:r w:rsidRPr="00E05198">
        <w:rPr>
          <w:sz w:val="28"/>
          <w:szCs w:val="28"/>
        </w:rPr>
        <w:t xml:space="preserve"> потребителем проекта «Создание амбулаторного Центра профилактики сердечно-сосудистых катас</w:t>
      </w:r>
      <w:r w:rsidRPr="00A8212A">
        <w:rPr>
          <w:sz w:val="28"/>
          <w:szCs w:val="28"/>
        </w:rPr>
        <w:t>троф» можно считать и Министерство здравоохранения РФ, Департамент здравоохранения Тюменской области</w:t>
      </w:r>
      <w:r w:rsidR="00405D3D" w:rsidRPr="00A8212A">
        <w:rPr>
          <w:sz w:val="28"/>
          <w:szCs w:val="28"/>
        </w:rPr>
        <w:t xml:space="preserve"> и общество в целом</w:t>
      </w:r>
      <w:r w:rsidRPr="00A8212A">
        <w:rPr>
          <w:sz w:val="28"/>
          <w:szCs w:val="28"/>
        </w:rPr>
        <w:t>.</w:t>
      </w:r>
    </w:p>
    <w:p w:rsidR="001E4CAE" w:rsidRPr="00A8212A" w:rsidRDefault="00405D3D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A8212A">
        <w:rPr>
          <w:sz w:val="28"/>
          <w:szCs w:val="28"/>
        </w:rPr>
        <w:t xml:space="preserve">В результате реализации </w:t>
      </w:r>
      <w:r w:rsidR="001E4CAE" w:rsidRPr="00A8212A">
        <w:rPr>
          <w:sz w:val="28"/>
          <w:szCs w:val="28"/>
        </w:rPr>
        <w:t>данн</w:t>
      </w:r>
      <w:r w:rsidRPr="00A8212A">
        <w:rPr>
          <w:sz w:val="28"/>
          <w:szCs w:val="28"/>
        </w:rPr>
        <w:t>ого</w:t>
      </w:r>
      <w:r w:rsidR="001E4CAE" w:rsidRPr="00A8212A">
        <w:rPr>
          <w:sz w:val="28"/>
          <w:szCs w:val="28"/>
        </w:rPr>
        <w:t xml:space="preserve"> проект</w:t>
      </w:r>
      <w:r w:rsidRPr="00A8212A">
        <w:rPr>
          <w:sz w:val="28"/>
          <w:szCs w:val="28"/>
        </w:rPr>
        <w:t>а - создание амбулаторного Центра профилактики сердечно-сосудистых катастроф, где наблюдаются пациенты с установленным диагнозом и факторами риска болезней системы кровообращения</w:t>
      </w:r>
      <w:r w:rsidR="001E4CAE" w:rsidRPr="00A8212A">
        <w:rPr>
          <w:sz w:val="28"/>
          <w:szCs w:val="28"/>
        </w:rPr>
        <w:t>, потребитель</w:t>
      </w:r>
      <w:r w:rsidRPr="00A8212A">
        <w:rPr>
          <w:sz w:val="28"/>
          <w:szCs w:val="28"/>
        </w:rPr>
        <w:t xml:space="preserve"> (пациент с соответствующим заболеванием) </w:t>
      </w:r>
      <w:r w:rsidR="001E4CAE" w:rsidRPr="00A8212A">
        <w:rPr>
          <w:sz w:val="28"/>
          <w:szCs w:val="28"/>
        </w:rPr>
        <w:t>получ</w:t>
      </w:r>
      <w:r w:rsidRPr="00A8212A">
        <w:rPr>
          <w:sz w:val="28"/>
          <w:szCs w:val="28"/>
        </w:rPr>
        <w:t>и</w:t>
      </w:r>
      <w:r w:rsidR="001E4CAE" w:rsidRPr="00A8212A">
        <w:rPr>
          <w:sz w:val="28"/>
          <w:szCs w:val="28"/>
        </w:rPr>
        <w:t xml:space="preserve">т </w:t>
      </w:r>
      <w:r w:rsidR="0024507F" w:rsidRPr="00A8212A">
        <w:rPr>
          <w:sz w:val="28"/>
          <w:szCs w:val="28"/>
        </w:rPr>
        <w:t>доступнуюи качественнуюмедицинскую помощь</w:t>
      </w:r>
      <w:r w:rsidR="001C112F" w:rsidRPr="00A8212A">
        <w:rPr>
          <w:sz w:val="28"/>
          <w:szCs w:val="28"/>
        </w:rPr>
        <w:t>, а также доступность телемедицины, что влечет за собой снижение потребности в очных посещениях медицинской организации.</w:t>
      </w:r>
      <w:r w:rsidRPr="00A8212A">
        <w:rPr>
          <w:sz w:val="28"/>
          <w:szCs w:val="28"/>
        </w:rPr>
        <w:t xml:space="preserve"> Сокращение очных посещений позволит перераспределить ресурсы поликлиники, повысить качество и оперативность предоставления </w:t>
      </w:r>
      <w:r w:rsidR="00FD4B54" w:rsidRPr="00A8212A">
        <w:rPr>
          <w:sz w:val="28"/>
          <w:szCs w:val="28"/>
        </w:rPr>
        <w:t>медицинских услуг.Функционирование амбулаторного Центра профилактики сердечно-сосудистых катастроф</w:t>
      </w:r>
      <w:r w:rsidRPr="00A8212A">
        <w:rPr>
          <w:sz w:val="28"/>
          <w:szCs w:val="28"/>
        </w:rPr>
        <w:t>, кроме того, обеспечит повышение охвата диспансерным наблюдением целевой группы</w:t>
      </w:r>
      <w:r w:rsidR="00FD4B54" w:rsidRPr="00A8212A">
        <w:rPr>
          <w:sz w:val="28"/>
          <w:szCs w:val="28"/>
        </w:rPr>
        <w:t>. Реализация превентивных профилактических мер на базе создаваемого центра будет способствовать улучшению здоровья общества в целом.</w:t>
      </w:r>
    </w:p>
    <w:p w:rsidR="00410B68" w:rsidRPr="00E05198" w:rsidRDefault="00410B68" w:rsidP="00B50F05">
      <w:pPr>
        <w:spacing w:line="360" w:lineRule="auto"/>
        <w:ind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 xml:space="preserve">Учреждение предоставляет достаточно широкий перечень медицинских услуг. Качество предоставляемых услуг является высоким. Ценообразование на медицинские услуги осуществляется затратным методом ценообразования. Учреждению следуют для привлечения потребителей </w:t>
      </w:r>
      <w:r w:rsidRPr="00E05198">
        <w:rPr>
          <w:sz w:val="28"/>
          <w:szCs w:val="28"/>
        </w:rPr>
        <w:lastRenderedPageBreak/>
        <w:t>осуществлять такие маркетинговые мероприятия, как маркетинговые исследования и продвижение платных услуг. Кроме того, необходимо повышать конкурентоспособность, расширяя перечень медицинских услуг, повышая качество и доступность данного вида услуг.</w:t>
      </w:r>
    </w:p>
    <w:p w:rsidR="00B57CA9" w:rsidRDefault="00B57CA9" w:rsidP="00410B68">
      <w:pPr>
        <w:jc w:val="both"/>
        <w:rPr>
          <w:sz w:val="28"/>
          <w:szCs w:val="28"/>
        </w:rPr>
      </w:pPr>
    </w:p>
    <w:p w:rsidR="00410B68" w:rsidRPr="00E05198" w:rsidRDefault="00410B68" w:rsidP="00410B68">
      <w:pPr>
        <w:jc w:val="both"/>
        <w:rPr>
          <w:sz w:val="28"/>
          <w:szCs w:val="28"/>
        </w:rPr>
      </w:pPr>
      <w:r w:rsidRPr="00E05198">
        <w:rPr>
          <w:sz w:val="28"/>
          <w:szCs w:val="28"/>
        </w:rPr>
        <w:t>Таблица 2.</w:t>
      </w:r>
      <w:r w:rsidR="002D4F06">
        <w:rPr>
          <w:sz w:val="28"/>
          <w:szCs w:val="28"/>
        </w:rPr>
        <w:t>1.</w:t>
      </w:r>
      <w:r w:rsidRPr="00E05198">
        <w:rPr>
          <w:sz w:val="28"/>
          <w:szCs w:val="28"/>
        </w:rPr>
        <w:t xml:space="preserve"> - Результаты оценки давления со стороны покупателей на рынке платных медицинских услуг, оказываемых государственными учреждениями г. Тюмени</w:t>
      </w:r>
    </w:p>
    <w:tbl>
      <w:tblPr>
        <w:tblW w:w="5000" w:type="pct"/>
        <w:jc w:val="center"/>
        <w:tblLayout w:type="fixed"/>
        <w:tblLook w:val="04A0"/>
      </w:tblPr>
      <w:tblGrid>
        <w:gridCol w:w="4788"/>
        <w:gridCol w:w="1594"/>
        <w:gridCol w:w="1594"/>
        <w:gridCol w:w="1594"/>
      </w:tblGrid>
      <w:tr w:rsidR="00410B68" w:rsidRPr="00E05198" w:rsidTr="00C0517A">
        <w:trPr>
          <w:trHeight w:val="300"/>
          <w:jc w:val="center"/>
        </w:trPr>
        <w:tc>
          <w:tcPr>
            <w:tcW w:w="25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  <w:rPr>
                <w:bCs/>
              </w:rPr>
            </w:pPr>
            <w:r w:rsidRPr="00E05198">
              <w:rPr>
                <w:bCs/>
              </w:rPr>
              <w:t>Параметр оценки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  <w:rPr>
                <w:bCs/>
              </w:rPr>
            </w:pPr>
            <w:r w:rsidRPr="00E05198">
              <w:rPr>
                <w:bCs/>
              </w:rPr>
              <w:t>Оценка параметра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  <w:rPr>
                <w:bCs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  <w:rPr>
                <w:bCs/>
              </w:rPr>
            </w:pPr>
            <w:r w:rsidRPr="00E05198">
              <w:rPr>
                <w:bCs/>
              </w:rPr>
              <w:t>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  <w:rPr>
                <w:bCs/>
              </w:rPr>
            </w:pPr>
            <w:r w:rsidRPr="00E05198">
              <w:rPr>
                <w:bCs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  <w:rPr>
                <w:bCs/>
              </w:rPr>
            </w:pPr>
            <w:r w:rsidRPr="00E05198">
              <w:rPr>
                <w:bCs/>
              </w:rPr>
              <w:t>1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Влияние концентрации покупателей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Высокое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Средняя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Низкое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+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Угроза сговора между покупателями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Высокая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Средняя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Низкая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+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Доля приобретаемой продукции одним или несколькими крупными покупателями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Более 70%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30-70%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Менее 30%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+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Концентрация продавцов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Высокая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Средняя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Низкая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+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Значимость товара для покупателей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Низкая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Средняя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Высокая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</w:pPr>
            <w:r w:rsidRPr="00E05198">
              <w:t>+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  <w:rPr>
                <w:bCs/>
              </w:rPr>
            </w:pPr>
            <w:r w:rsidRPr="00E05198">
              <w:rPr>
                <w:bCs/>
              </w:rPr>
              <w:t>Итоговый балл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center"/>
              <w:rPr>
                <w:bCs/>
              </w:rPr>
            </w:pPr>
            <w:r w:rsidRPr="00E05198">
              <w:rPr>
                <w:bCs/>
              </w:rPr>
              <w:t>5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B68" w:rsidRPr="00E05198" w:rsidRDefault="00410B68" w:rsidP="00C0517A">
            <w:pPr>
              <w:ind w:right="-2"/>
              <w:jc w:val="both"/>
            </w:pPr>
            <w:r w:rsidRPr="00E05198">
              <w:t>5 баллов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both"/>
            </w:pPr>
            <w:r w:rsidRPr="00E05198">
              <w:t xml:space="preserve"> Низкий уровень угрозы ухода клиентов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B68" w:rsidRPr="00E05198" w:rsidRDefault="00410B68" w:rsidP="00C0517A">
            <w:pPr>
              <w:ind w:right="-2"/>
              <w:jc w:val="both"/>
            </w:pPr>
            <w:r w:rsidRPr="00E05198">
              <w:t>6-10 баллов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both"/>
            </w:pPr>
            <w:r w:rsidRPr="00E05198">
              <w:t>Средний уровень угрозы ухода клиентов</w:t>
            </w:r>
          </w:p>
        </w:tc>
      </w:tr>
      <w:tr w:rsidR="00410B68" w:rsidRPr="00E05198" w:rsidTr="00C0517A">
        <w:trPr>
          <w:trHeight w:val="300"/>
          <w:jc w:val="center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B68" w:rsidRPr="00E05198" w:rsidRDefault="00410B68" w:rsidP="00C0517A">
            <w:pPr>
              <w:ind w:right="-2"/>
              <w:jc w:val="both"/>
            </w:pPr>
            <w:r w:rsidRPr="00E05198">
              <w:t>11-15 баллов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B68" w:rsidRPr="00E05198" w:rsidRDefault="00410B68" w:rsidP="00C0517A">
            <w:pPr>
              <w:ind w:right="-2"/>
              <w:jc w:val="both"/>
            </w:pPr>
            <w:r w:rsidRPr="00E05198">
              <w:t>Высокий уровень угрозы ухода клиентов</w:t>
            </w:r>
          </w:p>
        </w:tc>
      </w:tr>
    </w:tbl>
    <w:p w:rsidR="001C112F" w:rsidRPr="00E05198" w:rsidRDefault="001C112F" w:rsidP="001C112F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0006B5" w:rsidRPr="00E05198" w:rsidRDefault="000006B5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>Проект позволит решить ряд</w:t>
      </w:r>
      <w:r w:rsidR="002D4F06">
        <w:rPr>
          <w:rFonts w:ascii="Times New Roman" w:hAnsi="Times New Roman" w:cs="Times New Roman"/>
          <w:sz w:val="28"/>
          <w:szCs w:val="28"/>
        </w:rPr>
        <w:t xml:space="preserve"> выявленных проблем (рисунок 2.</w:t>
      </w:r>
      <w:r w:rsidR="00A269A4" w:rsidRPr="00E05198">
        <w:rPr>
          <w:rFonts w:ascii="Times New Roman" w:hAnsi="Times New Roman" w:cs="Times New Roman"/>
          <w:sz w:val="28"/>
          <w:szCs w:val="28"/>
        </w:rPr>
        <w:t>2</w:t>
      </w:r>
      <w:r w:rsidR="002D4F06">
        <w:rPr>
          <w:rFonts w:ascii="Times New Roman" w:hAnsi="Times New Roman" w:cs="Times New Roman"/>
          <w:sz w:val="28"/>
          <w:szCs w:val="28"/>
        </w:rPr>
        <w:t>)</w:t>
      </w:r>
    </w:p>
    <w:p w:rsidR="000006B5" w:rsidRPr="00E05198" w:rsidRDefault="000006B5" w:rsidP="000006B5">
      <w:pPr>
        <w:pStyle w:val="a4"/>
        <w:spacing w:line="360" w:lineRule="auto"/>
        <w:ind w:left="0"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198">
        <w:rPr>
          <w:rFonts w:ascii="Times New Roman" w:hAnsi="Times New Roman" w:cs="Times New Roman"/>
          <w:b/>
          <w:sz w:val="28"/>
          <w:szCs w:val="28"/>
        </w:rPr>
        <w:object w:dxaOrig="7203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299.25pt" o:ole="">
            <v:imagedata r:id="rId10" o:title=""/>
          </v:shape>
          <o:OLEObject Type="Embed" ProgID="PowerPoint.Slide.12" ShapeID="_x0000_i1025" DrawAspect="Content" ObjectID="_1730804879" r:id="rId11"/>
        </w:object>
      </w:r>
    </w:p>
    <w:p w:rsidR="000006B5" w:rsidRPr="00E05198" w:rsidRDefault="000006B5" w:rsidP="00A269A4">
      <w:pPr>
        <w:spacing w:line="360" w:lineRule="auto"/>
        <w:ind w:right="-2"/>
        <w:jc w:val="center"/>
        <w:rPr>
          <w:sz w:val="28"/>
          <w:szCs w:val="28"/>
        </w:rPr>
      </w:pPr>
      <w:r w:rsidRPr="00E05198">
        <w:rPr>
          <w:sz w:val="28"/>
          <w:szCs w:val="28"/>
        </w:rPr>
        <w:t>Рисунок 2.2</w:t>
      </w:r>
      <w:r w:rsidR="00A269A4" w:rsidRPr="00E05198">
        <w:rPr>
          <w:sz w:val="28"/>
          <w:szCs w:val="28"/>
        </w:rPr>
        <w:t>.2</w:t>
      </w:r>
      <w:r w:rsidRPr="00E05198">
        <w:rPr>
          <w:sz w:val="28"/>
          <w:szCs w:val="28"/>
        </w:rPr>
        <w:t xml:space="preserve"> - </w:t>
      </w:r>
      <w:r w:rsidR="00AF53F6" w:rsidRPr="00E05198">
        <w:rPr>
          <w:sz w:val="28"/>
          <w:szCs w:val="28"/>
        </w:rPr>
        <w:t xml:space="preserve">Диаграмма </w:t>
      </w:r>
      <w:proofErr w:type="spellStart"/>
      <w:r w:rsidR="00AF53F6" w:rsidRPr="00E05198">
        <w:rPr>
          <w:sz w:val="28"/>
          <w:szCs w:val="28"/>
        </w:rPr>
        <w:t>Исикавы</w:t>
      </w:r>
      <w:proofErr w:type="spellEnd"/>
    </w:p>
    <w:p w:rsidR="000006B5" w:rsidRPr="00E05198" w:rsidRDefault="000006B5" w:rsidP="00B50F05">
      <w:pPr>
        <w:spacing w:line="360" w:lineRule="auto"/>
        <w:jc w:val="both"/>
        <w:rPr>
          <w:sz w:val="28"/>
          <w:szCs w:val="28"/>
        </w:rPr>
      </w:pPr>
    </w:p>
    <w:p w:rsidR="00917DF9" w:rsidRPr="00D53D13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>Один из наиболее трудоемких и затратных</w:t>
      </w:r>
      <w:r w:rsidRPr="00D53D13">
        <w:rPr>
          <w:rFonts w:ascii="Times New Roman" w:hAnsi="Times New Roman" w:cs="Times New Roman"/>
          <w:sz w:val="28"/>
          <w:szCs w:val="28"/>
        </w:rPr>
        <w:t xml:space="preserve"> этапов исследования это поиск и сбор информации по исследуемой проблеме. Мы знаем, что в зависимости от используемых источников информации исследования делятся на:кабинетные</w:t>
      </w:r>
      <w:r w:rsidR="000006B5">
        <w:rPr>
          <w:rFonts w:ascii="Times New Roman" w:hAnsi="Times New Roman" w:cs="Times New Roman"/>
          <w:sz w:val="28"/>
          <w:szCs w:val="28"/>
        </w:rPr>
        <w:t xml:space="preserve"> и </w:t>
      </w:r>
      <w:r w:rsidRPr="00D53D13">
        <w:rPr>
          <w:rFonts w:ascii="Times New Roman" w:hAnsi="Times New Roman" w:cs="Times New Roman"/>
          <w:sz w:val="28"/>
          <w:szCs w:val="28"/>
        </w:rPr>
        <w:t>полевые.</w:t>
      </w:r>
    </w:p>
    <w:p w:rsidR="00917DF9" w:rsidRPr="00D53D13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Однако, на практике, полевые и кабинетные исследования дополняют друг друга, решая свой конкретный круг вопросов.</w:t>
      </w:r>
    </w:p>
    <w:p w:rsidR="00917DF9" w:rsidRPr="00D53D13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В зависимости от используемых инструментов (методов) сбора первичной информации исследования можно разделить на: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количественные;</w:t>
      </w:r>
    </w:p>
    <w:p w:rsidR="002D4F06" w:rsidRDefault="002D4F06" w:rsidP="002D4F06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качественные.</w:t>
      </w:r>
    </w:p>
    <w:p w:rsidR="00917DF9" w:rsidRPr="00D53D13" w:rsidRDefault="002D4F06" w:rsidP="002D4F06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7DF9" w:rsidRPr="00D53D13">
        <w:rPr>
          <w:rFonts w:ascii="Times New Roman" w:hAnsi="Times New Roman" w:cs="Times New Roman"/>
          <w:sz w:val="28"/>
          <w:szCs w:val="28"/>
        </w:rPr>
        <w:t>роект требует комплексного подхода</w:t>
      </w:r>
      <w:r w:rsidR="00D16227">
        <w:rPr>
          <w:rFonts w:ascii="Times New Roman" w:hAnsi="Times New Roman" w:cs="Times New Roman"/>
          <w:sz w:val="28"/>
          <w:szCs w:val="28"/>
        </w:rPr>
        <w:t xml:space="preserve"> –</w:t>
      </w:r>
      <w:r w:rsidR="00917DF9" w:rsidRPr="00D53D13">
        <w:rPr>
          <w:rFonts w:ascii="Times New Roman" w:hAnsi="Times New Roman" w:cs="Times New Roman"/>
          <w:sz w:val="28"/>
          <w:szCs w:val="28"/>
        </w:rPr>
        <w:t xml:space="preserve"> совместного использования количественных и качественных методик.</w:t>
      </w:r>
    </w:p>
    <w:p w:rsidR="00917DF9" w:rsidRPr="00D53D13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Количественные исследования являются наиболее адекватным способом численной оценки: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емкости рынка и структуры предложения и спроса;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перспектив развития продукта;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эффективности различных направлений деятельности компаний по поддержке и продвижению продукта;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эффективности рекламной деятельности;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реакции потребителей на возможные маркетинговые действия производителя.</w:t>
      </w:r>
    </w:p>
    <w:p w:rsidR="00917DF9" w:rsidRPr="00D53D13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Наибольшее применение качественные исследования находят при изучении: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моделей потребления, факторов, определяющих выбор потребителя;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отношения к услугам, брендам и компаниям;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степени удовлетворенности существующими услугами;</w:t>
      </w:r>
    </w:p>
    <w:p w:rsidR="00917DF9" w:rsidRPr="00D53D13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Основными источниками получения информации для проекта «Создание амбулаторного центра профилактики сердечно-сосудистых катастроф» являются: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Изучение официальной статистики, информации, озвученной в СМИ.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Интервью и опросы персонала медицинской организации и пациентов;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Регистрация (наблюдение) за процессом оказания медицинской помощи пациентам с болезнями системы кровообращения;</w:t>
      </w:r>
    </w:p>
    <w:p w:rsidR="00917DF9" w:rsidRPr="00D53D13" w:rsidRDefault="00917DF9" w:rsidP="00B50F05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•</w:t>
      </w:r>
      <w:r w:rsidRPr="00D53D13">
        <w:rPr>
          <w:rFonts w:ascii="Times New Roman" w:hAnsi="Times New Roman" w:cs="Times New Roman"/>
          <w:sz w:val="28"/>
          <w:szCs w:val="28"/>
        </w:rPr>
        <w:tab/>
        <w:t>Эксперимент (пилот);</w:t>
      </w:r>
    </w:p>
    <w:p w:rsidR="00917DF9" w:rsidRPr="00D53D13" w:rsidRDefault="00917DF9" w:rsidP="00B50F05">
      <w:pPr>
        <w:pStyle w:val="a4"/>
        <w:tabs>
          <w:tab w:val="left" w:pos="992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 xml:space="preserve">Экспертная оценка - это оценка исследуемых процессов квалифицированными специалистами - экспертами. Подобная оценка особенно необходима, когда невозможно получить </w:t>
      </w:r>
      <w:proofErr w:type="spellStart"/>
      <w:r w:rsidRPr="00D53D13">
        <w:rPr>
          <w:rFonts w:ascii="Times New Roman" w:hAnsi="Times New Roman" w:cs="Times New Roman"/>
          <w:sz w:val="28"/>
          <w:szCs w:val="28"/>
        </w:rPr>
        <w:t>неопосредованную</w:t>
      </w:r>
      <w:proofErr w:type="spellEnd"/>
      <w:r w:rsidRPr="00D53D13">
        <w:rPr>
          <w:rFonts w:ascii="Times New Roman" w:hAnsi="Times New Roman" w:cs="Times New Roman"/>
          <w:sz w:val="28"/>
          <w:szCs w:val="28"/>
        </w:rPr>
        <w:t xml:space="preserve"> информацию о каком-либо процессе или явлении. </w:t>
      </w:r>
    </w:p>
    <w:p w:rsidR="00917DF9" w:rsidRPr="00D53D13" w:rsidRDefault="00917DF9" w:rsidP="00B50F05">
      <w:pPr>
        <w:pStyle w:val="a4"/>
        <w:tabs>
          <w:tab w:val="left" w:pos="992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Проблема, которую решает проект – низкие качество и доступность медицинской помощи пациентам с болезнями системы кровообращения.</w:t>
      </w:r>
    </w:p>
    <w:p w:rsidR="00917DF9" w:rsidRDefault="00917DF9" w:rsidP="00B50F05">
      <w:pPr>
        <w:pStyle w:val="a4"/>
        <w:tabs>
          <w:tab w:val="left" w:pos="992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 xml:space="preserve">Изучение смертности с учетом ее причин позволяет получить более полную картину демографической ситуации, выявить причины смертности </w:t>
      </w:r>
      <w:r w:rsidRPr="00D53D13">
        <w:rPr>
          <w:rFonts w:ascii="Times New Roman" w:hAnsi="Times New Roman" w:cs="Times New Roman"/>
          <w:sz w:val="28"/>
          <w:szCs w:val="28"/>
        </w:rPr>
        <w:lastRenderedPageBreak/>
        <w:t>влияя, на которые можно снизить смертность и увеличить продолжительность жизни населения, проанализировать эффективность реализуемых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по снижению уровня смертности.</w:t>
      </w:r>
    </w:p>
    <w:p w:rsidR="00917DF9" w:rsidRPr="00D53D13" w:rsidRDefault="00917DF9" w:rsidP="00B50F05">
      <w:pPr>
        <w:pStyle w:val="a4"/>
        <w:tabs>
          <w:tab w:val="left" w:pos="992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Альтернативные решения проблемы</w:t>
      </w:r>
      <w:r w:rsidR="000006B5">
        <w:rPr>
          <w:rFonts w:ascii="Times New Roman" w:hAnsi="Times New Roman" w:cs="Times New Roman"/>
          <w:sz w:val="28"/>
          <w:szCs w:val="28"/>
        </w:rPr>
        <w:t>:</w:t>
      </w:r>
    </w:p>
    <w:p w:rsidR="00917DF9" w:rsidRPr="00D53D13" w:rsidRDefault="00917DF9" w:rsidP="00B50F05">
      <w:pPr>
        <w:pStyle w:val="a4"/>
        <w:tabs>
          <w:tab w:val="left" w:pos="992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- Усиление контроля за работой имеющейся участковой службы медицинской организации.</w:t>
      </w:r>
    </w:p>
    <w:p w:rsidR="00917DF9" w:rsidRPr="00D53D13" w:rsidRDefault="00917DF9" w:rsidP="00B50F05">
      <w:pPr>
        <w:pStyle w:val="a4"/>
        <w:tabs>
          <w:tab w:val="left" w:pos="992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- Активная (зачастую агрессивная) работа СМИ по вопросам  повышения приверженности к лечению у пациентов, имеющим болезни системы кровообращения.</w:t>
      </w:r>
    </w:p>
    <w:p w:rsidR="00917DF9" w:rsidRPr="00D53D13" w:rsidRDefault="00917DF9" w:rsidP="00B50F05">
      <w:pPr>
        <w:pStyle w:val="a4"/>
        <w:tabs>
          <w:tab w:val="left" w:pos="992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Однако приоритетным решением проблемы низкого качества и доступности медицинской помощи пациентам с болезнями системы кровообращения определено Создание Амбулаторного Центра профилактики сердечно-сосудистых катастроф.</w:t>
      </w:r>
    </w:p>
    <w:p w:rsidR="00917DF9" w:rsidRDefault="00917DF9" w:rsidP="00B50F05">
      <w:pPr>
        <w:pStyle w:val="a4"/>
        <w:tabs>
          <w:tab w:val="left" w:pos="992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 xml:space="preserve">Амбулаторное  звено здравоохранения является ключевым этапом в системе выявления БСК, их вторичной профилактики и подготовки пациентов к стационарному этапу. Широкий набор диагностических функций в сочетании с высокой квалификацией врачей и среднего медицинского персонала обеспечит высокий уровень диагностики, повысит раннюю </w:t>
      </w:r>
      <w:proofErr w:type="spellStart"/>
      <w:r w:rsidRPr="00D53D13"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 w:rsidRPr="00D53D13">
        <w:rPr>
          <w:rFonts w:ascii="Times New Roman" w:hAnsi="Times New Roman" w:cs="Times New Roman"/>
          <w:sz w:val="28"/>
          <w:szCs w:val="28"/>
        </w:rPr>
        <w:t xml:space="preserve"> БСК и их эффективную вторичную профилактику. Это также позволит избежать необоснованные госпитализации, повысить уровень приверженности к лечению пациентов. Важно, что обогащение системы планового лечения новыми методами будет способствовать повышению квалификации и мотивации пер</w:t>
      </w:r>
      <w:r>
        <w:rPr>
          <w:rFonts w:ascii="Times New Roman" w:hAnsi="Times New Roman" w:cs="Times New Roman"/>
          <w:sz w:val="28"/>
          <w:szCs w:val="28"/>
        </w:rPr>
        <w:t>сонала медицинской организации.</w:t>
      </w:r>
    </w:p>
    <w:p w:rsidR="00917DF9" w:rsidRPr="00D53D13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 xml:space="preserve">Высокая нагрузка на участковую службу, низкая доступность медицинской помощи врачей терапевтов и врачей узких специалистов  для пациентов групп риска БСК, а также пациентов, </w:t>
      </w:r>
      <w:r w:rsidR="00BA21D5">
        <w:rPr>
          <w:rFonts w:ascii="Times New Roman" w:hAnsi="Times New Roman" w:cs="Times New Roman"/>
          <w:sz w:val="28"/>
          <w:szCs w:val="28"/>
        </w:rPr>
        <w:t xml:space="preserve">состоящих на диспансерном учете, </w:t>
      </w:r>
      <w:r w:rsidRPr="00D53D13">
        <w:rPr>
          <w:rFonts w:ascii="Times New Roman" w:hAnsi="Times New Roman" w:cs="Times New Roman"/>
          <w:sz w:val="28"/>
          <w:szCs w:val="28"/>
        </w:rPr>
        <w:t xml:space="preserve">ведет к отсутствию как такового диспансерного наблюдения за данной группой пациентов.В связи с этим целесообразно создание сети </w:t>
      </w:r>
      <w:r w:rsidRPr="00D53D13">
        <w:rPr>
          <w:rFonts w:ascii="Times New Roman" w:hAnsi="Times New Roman" w:cs="Times New Roman"/>
          <w:sz w:val="28"/>
          <w:szCs w:val="28"/>
        </w:rPr>
        <w:lastRenderedPageBreak/>
        <w:t>специализированных центров на базе учреждений первичного звена здравоохранения.</w:t>
      </w:r>
    </w:p>
    <w:p w:rsidR="00917DF9" w:rsidRPr="00D53D13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>В настоящее время утверждена нормативно-правовая база, регламентирующая работу поликлиник, в частности участковой службы медицинской организации. Однако на практике соблюдение многих критериев не является актуальным ввиду наличия таких структурных подразделений как отделения медико-социальной помощи, медицинской профилактики, неотложной помощи,  медицинской реабилитации и т.д. Участковые врачи терапевты не выполняют некоторые функции, возложенные на них действующей нормативно-правовой базой,  при этом загружены другой работой, которая не позволяет им уделять должного внимания пациентам, которые этого требуют.</w:t>
      </w:r>
    </w:p>
    <w:p w:rsidR="00917DF9" w:rsidRDefault="00917DF9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D13">
        <w:rPr>
          <w:rFonts w:ascii="Times New Roman" w:hAnsi="Times New Roman" w:cs="Times New Roman"/>
          <w:sz w:val="28"/>
          <w:szCs w:val="28"/>
        </w:rPr>
        <w:t xml:space="preserve">Относительно активной работы СМИ по вопросам повышения приверженности к лечению у пациентов, имеющим болезни системы кровообращения. Считаю,  что данное решение может быть как вспомогательное. При реализации данного решения будет недостаточный </w:t>
      </w:r>
      <w:proofErr w:type="gramStart"/>
      <w:r w:rsidRPr="00D53D1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53D13">
        <w:rPr>
          <w:rFonts w:ascii="Times New Roman" w:hAnsi="Times New Roman" w:cs="Times New Roman"/>
          <w:sz w:val="28"/>
          <w:szCs w:val="28"/>
        </w:rPr>
        <w:t xml:space="preserve"> исполнением медицинских рекомендаций пациентами. К тому же недостаток знаний, навыков, настороженности населения по вопросам профилактики и лечению болезней системы кровообращения не позволит обеспечить качество проводимого диспансерного наблюдения пациентов врачами.</w:t>
      </w:r>
    </w:p>
    <w:p w:rsidR="00FD4B54" w:rsidRDefault="00FD4B54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A269A4" w:rsidRPr="002D4F06" w:rsidRDefault="002D4F06" w:rsidP="002D4F0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     </w:t>
      </w:r>
      <w:r w:rsidR="00FD4B54" w:rsidRPr="002D4F06">
        <w:rPr>
          <w:sz w:val="28"/>
          <w:szCs w:val="28"/>
        </w:rPr>
        <w:t xml:space="preserve">ФОРМИРОВАНИЕ СТРАТЕГИЧЕСКИХ ПРИОРИТЕТОВ </w:t>
      </w:r>
    </w:p>
    <w:p w:rsidR="00917DF9" w:rsidRPr="00A269A4" w:rsidRDefault="00FD4B54" w:rsidP="00A269A4">
      <w:pPr>
        <w:jc w:val="center"/>
        <w:rPr>
          <w:sz w:val="28"/>
          <w:szCs w:val="28"/>
        </w:rPr>
      </w:pPr>
      <w:r w:rsidRPr="00A269A4">
        <w:rPr>
          <w:sz w:val="28"/>
          <w:szCs w:val="28"/>
        </w:rPr>
        <w:t>И ЦЕЛЕЙ ПРОЕКТА</w:t>
      </w:r>
    </w:p>
    <w:p w:rsidR="00FD4B54" w:rsidRDefault="00FD4B54" w:rsidP="00FD4B54">
      <w:pPr>
        <w:pStyle w:val="a4"/>
        <w:spacing w:line="360" w:lineRule="auto"/>
        <w:ind w:left="450"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8D" w:rsidRDefault="0067748D" w:rsidP="00B50F05">
      <w:pPr>
        <w:pStyle w:val="a4"/>
        <w:spacing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48D">
        <w:rPr>
          <w:rFonts w:ascii="Times New Roman" w:hAnsi="Times New Roman" w:cs="Times New Roman"/>
          <w:sz w:val="28"/>
          <w:szCs w:val="28"/>
        </w:rPr>
        <w:t>Миссия проекта</w:t>
      </w:r>
      <w:r w:rsidRPr="00792359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97B49">
        <w:rPr>
          <w:rFonts w:ascii="Times New Roman" w:hAnsi="Times New Roman" w:cs="Times New Roman"/>
          <w:sz w:val="28"/>
          <w:szCs w:val="28"/>
        </w:rPr>
        <w:t>оздание модели оказания качественной и безопасной медицинской помощи гражданам с факторами рисками возникновения и подтвержденным диагнозом болезней системы кровообращения на амб</w:t>
      </w:r>
      <w:r>
        <w:rPr>
          <w:rFonts w:ascii="Times New Roman" w:hAnsi="Times New Roman" w:cs="Times New Roman"/>
          <w:sz w:val="28"/>
          <w:szCs w:val="28"/>
        </w:rPr>
        <w:t xml:space="preserve">улаторно-поликлиническом этапе. </w:t>
      </w:r>
    </w:p>
    <w:p w:rsidR="00FD4B54" w:rsidRPr="00FD4B54" w:rsidRDefault="00FD4B54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B54">
        <w:rPr>
          <w:rFonts w:ascii="Times New Roman" w:hAnsi="Times New Roman" w:cs="Times New Roman"/>
          <w:sz w:val="28"/>
          <w:szCs w:val="28"/>
        </w:rPr>
        <w:t xml:space="preserve">Целевые показатели реализации проекта «Создание амбулаторного </w:t>
      </w:r>
      <w:r w:rsidRPr="00A64938">
        <w:rPr>
          <w:rFonts w:ascii="Times New Roman" w:hAnsi="Times New Roman" w:cs="Times New Roman"/>
          <w:sz w:val="28"/>
          <w:szCs w:val="28"/>
        </w:rPr>
        <w:t xml:space="preserve">Центра профилактики сердечно-сосудистых катастроф» </w:t>
      </w:r>
      <w:r w:rsidR="00B9769C" w:rsidRPr="00A64938">
        <w:rPr>
          <w:rFonts w:ascii="Times New Roman" w:hAnsi="Times New Roman" w:cs="Times New Roman"/>
          <w:sz w:val="28"/>
          <w:szCs w:val="28"/>
        </w:rPr>
        <w:t>на базе Государственного автономного учреждения здравоохра</w:t>
      </w:r>
      <w:r w:rsidR="002D4F06">
        <w:rPr>
          <w:rFonts w:ascii="Times New Roman" w:hAnsi="Times New Roman" w:cs="Times New Roman"/>
          <w:sz w:val="28"/>
          <w:szCs w:val="28"/>
        </w:rPr>
        <w:t>нения «Городская поликлиника №12</w:t>
      </w:r>
      <w:r w:rsidR="00B9769C" w:rsidRPr="00A64938">
        <w:rPr>
          <w:rFonts w:ascii="Times New Roman" w:hAnsi="Times New Roman" w:cs="Times New Roman"/>
          <w:sz w:val="28"/>
          <w:szCs w:val="28"/>
        </w:rPr>
        <w:t>»</w:t>
      </w:r>
      <w:r w:rsidRPr="00A64938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в таблице 3.1.</w:t>
      </w:r>
    </w:p>
    <w:p w:rsidR="00FD4B54" w:rsidRPr="00A269A4" w:rsidRDefault="00FD4B54" w:rsidP="00FD4B5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69A4">
        <w:rPr>
          <w:rFonts w:ascii="Times New Roman" w:hAnsi="Times New Roman" w:cs="Times New Roman"/>
          <w:sz w:val="28"/>
          <w:szCs w:val="28"/>
        </w:rPr>
        <w:t>Таблица 3.1 - Целевые показатели реализации проекта «Создание амбулаторного Центра профилактики сердечно-сосудистых катастроф»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138"/>
        <w:gridCol w:w="1485"/>
        <w:gridCol w:w="1619"/>
        <w:gridCol w:w="2294"/>
      </w:tblGrid>
      <w:tr w:rsidR="00FD4B54" w:rsidRPr="00C85C50" w:rsidTr="0012774B">
        <w:trPr>
          <w:trHeight w:val="446"/>
        </w:trPr>
        <w:tc>
          <w:tcPr>
            <w:tcW w:w="2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E51D9E" w:rsidRDefault="00FD4B54" w:rsidP="0012774B">
            <w:pPr>
              <w:ind w:right="-2"/>
              <w:jc w:val="center"/>
              <w:rPr>
                <w:rFonts w:eastAsia="Cambria"/>
                <w:b/>
              </w:rPr>
            </w:pPr>
            <w:r w:rsidRPr="00E51D9E">
              <w:rPr>
                <w:rFonts w:eastAsia="Cambria"/>
                <w:b/>
              </w:rPr>
              <w:t>Наименование цели, ед. изм.</w:t>
            </w:r>
          </w:p>
        </w:tc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E51D9E" w:rsidRDefault="00FD4B54" w:rsidP="0012774B">
            <w:pPr>
              <w:ind w:right="-2"/>
              <w:jc w:val="center"/>
              <w:rPr>
                <w:rFonts w:eastAsia="Cambria"/>
                <w:b/>
              </w:rPr>
            </w:pPr>
            <w:r w:rsidRPr="00E51D9E">
              <w:rPr>
                <w:rFonts w:eastAsia="Cambria"/>
                <w:b/>
              </w:rPr>
              <w:t>Текущий показатель</w:t>
            </w: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E51D9E" w:rsidRDefault="00FD4B54" w:rsidP="0012774B">
            <w:pPr>
              <w:ind w:right="-2"/>
              <w:jc w:val="center"/>
              <w:rPr>
                <w:rFonts w:eastAsia="Cambria"/>
                <w:b/>
              </w:rPr>
            </w:pPr>
            <w:r w:rsidRPr="00E51D9E">
              <w:rPr>
                <w:rFonts w:eastAsia="Cambria"/>
                <w:b/>
              </w:rPr>
              <w:t>Целевой показатель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E51D9E" w:rsidRDefault="00FD4B54" w:rsidP="0012774B">
            <w:pPr>
              <w:ind w:right="-2"/>
              <w:jc w:val="center"/>
              <w:rPr>
                <w:rFonts w:eastAsia="Cambria"/>
                <w:b/>
              </w:rPr>
            </w:pPr>
            <w:r w:rsidRPr="00E51D9E">
              <w:rPr>
                <w:rFonts w:eastAsia="Cambria"/>
                <w:b/>
              </w:rPr>
              <w:t>Расчет показателя</w:t>
            </w:r>
          </w:p>
        </w:tc>
      </w:tr>
      <w:tr w:rsidR="00FD4B54" w:rsidRPr="00C85C50" w:rsidTr="0012774B">
        <w:trPr>
          <w:trHeight w:val="556"/>
        </w:trPr>
        <w:tc>
          <w:tcPr>
            <w:tcW w:w="2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both"/>
              <w:rPr>
                <w:rFonts w:eastAsia="Cambria"/>
              </w:rPr>
            </w:pPr>
            <w:r w:rsidRPr="00116BA9">
              <w:rPr>
                <w:rFonts w:eastAsia="Cambria"/>
              </w:rPr>
              <w:t>Охват диспансерным наблюдением пациентов с БСК</w:t>
            </w:r>
          </w:p>
        </w:tc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2D4F06" w:rsidP="002D4F06">
            <w:pPr>
              <w:ind w:right="-2"/>
              <w:jc w:val="center"/>
              <w:rPr>
                <w:rFonts w:eastAsia="Cambria"/>
              </w:rPr>
            </w:pPr>
            <w:r>
              <w:rPr>
                <w:rFonts w:eastAsia="Cambria"/>
              </w:rPr>
              <w:t>46,6</w:t>
            </w:r>
            <w:r w:rsidR="00FD4B54" w:rsidRPr="00116BA9">
              <w:rPr>
                <w:rFonts w:eastAsia="Cambria"/>
              </w:rPr>
              <w:t>%</w:t>
            </w: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eastAsia="Cambria"/>
              </w:rPr>
            </w:pPr>
            <w:r w:rsidRPr="00116BA9">
              <w:rPr>
                <w:rFonts w:eastAsia="Cambria"/>
              </w:rPr>
              <w:t>Не менее 85%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eastAsia="Cambria"/>
              </w:rPr>
            </w:pPr>
            <w:r w:rsidRPr="00116BA9">
              <w:rPr>
                <w:rFonts w:eastAsia="Cambria"/>
              </w:rPr>
              <w:t>До 01.01.2024г.</w:t>
            </w:r>
          </w:p>
        </w:tc>
      </w:tr>
      <w:tr w:rsidR="00FD4B54" w:rsidRPr="00C85C50" w:rsidTr="0012774B">
        <w:trPr>
          <w:trHeight w:val="536"/>
        </w:trPr>
        <w:tc>
          <w:tcPr>
            <w:tcW w:w="2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both"/>
              <w:rPr>
                <w:rFonts w:eastAsia="Cambria"/>
              </w:rPr>
            </w:pPr>
            <w:r w:rsidRPr="00116BA9">
              <w:rPr>
                <w:rFonts w:eastAsia="Cambria"/>
              </w:rPr>
              <w:t>Снижение показателя смертности от БСК</w:t>
            </w:r>
          </w:p>
        </w:tc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eastAsia="Cambria"/>
              </w:rPr>
            </w:pPr>
            <w:r w:rsidRPr="00116BA9">
              <w:rPr>
                <w:rFonts w:eastAsia="Cambria"/>
              </w:rPr>
              <w:t>211,43</w:t>
            </w: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eastAsia="Cambria"/>
              </w:rPr>
            </w:pPr>
            <w:r w:rsidRPr="00116BA9">
              <w:rPr>
                <w:rFonts w:eastAsia="Cambria"/>
              </w:rPr>
              <w:t>180,37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ascii="Arial" w:eastAsia="Arial" w:hAnsi="Arial" w:cs="Arial"/>
              </w:rPr>
            </w:pPr>
            <w:r w:rsidRPr="00116BA9">
              <w:rPr>
                <w:rFonts w:eastAsia="Cambria"/>
              </w:rPr>
              <w:t>До 01.01.2024г.</w:t>
            </w:r>
          </w:p>
        </w:tc>
      </w:tr>
      <w:tr w:rsidR="00FD4B54" w:rsidRPr="00C85C50" w:rsidTr="0012774B">
        <w:trPr>
          <w:trHeight w:val="781"/>
        </w:trPr>
        <w:tc>
          <w:tcPr>
            <w:tcW w:w="2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both"/>
              <w:rPr>
                <w:rFonts w:eastAsia="Cambria"/>
              </w:rPr>
            </w:pPr>
            <w:r w:rsidRPr="00116BA9">
              <w:rPr>
                <w:rFonts w:eastAsia="Cambria"/>
              </w:rPr>
              <w:t>Разработка плана мероприятий, направленного на повышение приверженности пациентов к лечению</w:t>
            </w:r>
          </w:p>
        </w:tc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eastAsia="Cambria"/>
              </w:rPr>
            </w:pPr>
            <w:r w:rsidRPr="00116BA9">
              <w:rPr>
                <w:rFonts w:eastAsia="Cambria"/>
              </w:rPr>
              <w:t>Нет</w:t>
            </w: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eastAsia="Cambria"/>
              </w:rPr>
            </w:pPr>
            <w:r w:rsidRPr="00116BA9">
              <w:rPr>
                <w:rFonts w:eastAsia="Cambria"/>
              </w:rPr>
              <w:t>Разработан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ascii="Arial" w:eastAsia="Arial" w:hAnsi="Arial" w:cs="Arial"/>
              </w:rPr>
            </w:pPr>
            <w:r w:rsidRPr="00116BA9">
              <w:rPr>
                <w:rFonts w:eastAsia="Cambria"/>
              </w:rPr>
              <w:t>До 01.01.2024г.</w:t>
            </w:r>
          </w:p>
        </w:tc>
      </w:tr>
      <w:tr w:rsidR="00FD4B54" w:rsidRPr="00C85C50" w:rsidTr="0012774B">
        <w:trPr>
          <w:trHeight w:val="532"/>
        </w:trPr>
        <w:tc>
          <w:tcPr>
            <w:tcW w:w="2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804E75" w:rsidRPr="00562C95" w:rsidRDefault="00804E75" w:rsidP="00562C95">
            <w:pPr>
              <w:ind w:right="-2"/>
              <w:jc w:val="both"/>
              <w:rPr>
                <w:rFonts w:eastAsia="Cambria"/>
              </w:rPr>
            </w:pPr>
            <w:r w:rsidRPr="00562C95">
              <w:rPr>
                <w:rFonts w:eastAsia="Cambria"/>
              </w:rPr>
              <w:t xml:space="preserve">Разработка и стандартизация структуры Центра, плана мероприятий, позволяющих снизить смертность и повысить качество жизни прикрепленного населения. </w:t>
            </w:r>
          </w:p>
          <w:p w:rsidR="00FD4B54" w:rsidRPr="00116BA9" w:rsidRDefault="00FD4B54" w:rsidP="0012774B">
            <w:pPr>
              <w:ind w:right="-2"/>
              <w:jc w:val="both"/>
              <w:rPr>
                <w:rFonts w:eastAsia="Cambria"/>
              </w:rPr>
            </w:pPr>
          </w:p>
        </w:tc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eastAsia="Cambria"/>
              </w:rPr>
            </w:pPr>
            <w:r w:rsidRPr="00116BA9">
              <w:rPr>
                <w:rFonts w:eastAsia="Cambria"/>
              </w:rPr>
              <w:t>Нет</w:t>
            </w: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eastAsia="Cambria"/>
              </w:rPr>
            </w:pPr>
            <w:r w:rsidRPr="00116BA9">
              <w:rPr>
                <w:rFonts w:eastAsia="Cambria"/>
              </w:rPr>
              <w:t>Разработан</w:t>
            </w:r>
            <w:r w:rsidR="00562C95">
              <w:rPr>
                <w:rFonts w:eastAsia="Cambria"/>
              </w:rPr>
              <w:t>ы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FD4B54" w:rsidRPr="00116BA9" w:rsidRDefault="00FD4B54" w:rsidP="0012774B">
            <w:pPr>
              <w:ind w:right="-2"/>
              <w:jc w:val="center"/>
              <w:rPr>
                <w:rFonts w:ascii="Arial" w:eastAsia="Arial" w:hAnsi="Arial" w:cs="Arial"/>
              </w:rPr>
            </w:pPr>
            <w:r w:rsidRPr="00116BA9">
              <w:rPr>
                <w:rFonts w:eastAsia="Cambria"/>
              </w:rPr>
              <w:t>До 01.01.2024г.</w:t>
            </w:r>
          </w:p>
        </w:tc>
      </w:tr>
    </w:tbl>
    <w:p w:rsidR="002D4F06" w:rsidRDefault="002D4F06" w:rsidP="002D4F06">
      <w:pPr>
        <w:pStyle w:val="a6"/>
        <w:shd w:val="clear" w:color="auto" w:fill="FFFFFF"/>
        <w:spacing w:before="0" w:beforeAutospacing="0" w:after="257" w:afterAutospacing="0" w:line="360" w:lineRule="auto"/>
        <w:jc w:val="both"/>
        <w:rPr>
          <w:color w:val="000000"/>
          <w:sz w:val="28"/>
          <w:szCs w:val="28"/>
        </w:rPr>
      </w:pPr>
    </w:p>
    <w:p w:rsidR="00B07278" w:rsidRPr="00B07278" w:rsidRDefault="00B07278" w:rsidP="002D4F06">
      <w:pPr>
        <w:pStyle w:val="a6"/>
        <w:shd w:val="clear" w:color="auto" w:fill="FFFFFF"/>
        <w:spacing w:before="0" w:beforeAutospacing="0" w:after="257" w:afterAutospacing="0" w:line="360" w:lineRule="auto"/>
        <w:jc w:val="both"/>
        <w:rPr>
          <w:color w:val="000000"/>
          <w:sz w:val="28"/>
          <w:szCs w:val="28"/>
        </w:rPr>
      </w:pPr>
      <w:r w:rsidRPr="00B07278">
        <w:rPr>
          <w:color w:val="000000"/>
          <w:sz w:val="28"/>
          <w:szCs w:val="28"/>
        </w:rPr>
        <w:t>Вторая задача анализа – сегментировать уже имеющиеся предложения, товары или услуги. После SWOT-анализа гораздо проще видеть, что наименее и наиболее востребовано у целевой аудитории.</w:t>
      </w:r>
    </w:p>
    <w:p w:rsidR="00B07278" w:rsidRPr="004F4684" w:rsidRDefault="005C035A" w:rsidP="00B50F0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5C035A">
        <w:rPr>
          <w:color w:val="000000"/>
          <w:sz w:val="28"/>
          <w:szCs w:val="28"/>
          <w:shd w:val="clear" w:color="auto" w:fill="FFFFFF"/>
        </w:rPr>
        <w:t>Несмотря на то, что таблица SWOT выглядит просто, она несет в себе много информации. </w:t>
      </w:r>
      <w:r w:rsidR="004F4684" w:rsidRPr="004F4684">
        <w:rPr>
          <w:color w:val="000000"/>
          <w:sz w:val="28"/>
          <w:szCs w:val="28"/>
          <w:shd w:val="clear" w:color="auto" w:fill="FFFFFF"/>
        </w:rPr>
        <w:t>В результате анализа  разработаны направления дальнейшего развития.</w:t>
      </w:r>
    </w:p>
    <w:p w:rsidR="00410B68" w:rsidRPr="00A269A4" w:rsidRDefault="003B1973" w:rsidP="00410B68">
      <w:pPr>
        <w:spacing w:line="360" w:lineRule="auto"/>
        <w:ind w:right="-2"/>
        <w:rPr>
          <w:rFonts w:eastAsiaTheme="minorHAnsi"/>
          <w:bCs/>
          <w:sz w:val="28"/>
          <w:szCs w:val="28"/>
        </w:rPr>
      </w:pPr>
      <w:r w:rsidRPr="00A269A4">
        <w:rPr>
          <w:rFonts w:eastAsiaTheme="minorHAnsi"/>
          <w:bCs/>
          <w:sz w:val="28"/>
          <w:szCs w:val="28"/>
        </w:rPr>
        <w:lastRenderedPageBreak/>
        <w:t>Таблица 3.2</w:t>
      </w:r>
      <w:r w:rsidR="00410B68" w:rsidRPr="00A269A4">
        <w:rPr>
          <w:rFonts w:eastAsiaTheme="minorHAnsi"/>
          <w:bCs/>
          <w:sz w:val="28"/>
          <w:szCs w:val="28"/>
        </w:rPr>
        <w:t xml:space="preserve"> - </w:t>
      </w:r>
      <w:r w:rsidR="00410B68" w:rsidRPr="00A269A4">
        <w:rPr>
          <w:rFonts w:eastAsiaTheme="minorHAnsi"/>
          <w:bCs/>
          <w:sz w:val="28"/>
          <w:szCs w:val="28"/>
          <w:lang w:val="en-US"/>
        </w:rPr>
        <w:t>SWOT</w:t>
      </w:r>
      <w:r w:rsidR="00410B68" w:rsidRPr="00A269A4">
        <w:rPr>
          <w:rFonts w:eastAsiaTheme="minorHAnsi"/>
          <w:bCs/>
          <w:sz w:val="28"/>
          <w:szCs w:val="28"/>
        </w:rPr>
        <w:t xml:space="preserve"> – анализ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86"/>
        <w:gridCol w:w="7656"/>
      </w:tblGrid>
      <w:tr w:rsidR="00410B68" w:rsidRPr="00AC24F3" w:rsidTr="00410B68">
        <w:trPr>
          <w:trHeight w:val="1470"/>
        </w:trPr>
        <w:tc>
          <w:tcPr>
            <w:tcW w:w="103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B68" w:rsidRPr="00AC24F3" w:rsidRDefault="00410B68" w:rsidP="00C0517A">
            <w:pPr>
              <w:ind w:right="-2"/>
              <w:jc w:val="both"/>
              <w:rPr>
                <w:szCs w:val="28"/>
              </w:rPr>
            </w:pPr>
            <w:r w:rsidRPr="00AC24F3">
              <w:rPr>
                <w:b/>
                <w:bCs/>
                <w:szCs w:val="28"/>
              </w:rPr>
              <w:t>Сильные стороны (</w:t>
            </w:r>
            <w:proofErr w:type="spellStart"/>
            <w:r w:rsidRPr="00AC24F3">
              <w:rPr>
                <w:b/>
                <w:bCs/>
                <w:szCs w:val="28"/>
              </w:rPr>
              <w:t>Strengths</w:t>
            </w:r>
            <w:proofErr w:type="spellEnd"/>
            <w:r w:rsidRPr="00AC24F3">
              <w:rPr>
                <w:b/>
                <w:bCs/>
                <w:szCs w:val="28"/>
              </w:rPr>
              <w:t>)</w:t>
            </w:r>
          </w:p>
        </w:tc>
        <w:tc>
          <w:tcPr>
            <w:tcW w:w="397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B68" w:rsidRPr="00AC24F3" w:rsidRDefault="00410B68" w:rsidP="00646E0E">
            <w:pPr>
              <w:numPr>
                <w:ilvl w:val="0"/>
                <w:numId w:val="8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Информационно – техническое и материально – техническое  обеспечение;</w:t>
            </w:r>
          </w:p>
          <w:p w:rsidR="00410B68" w:rsidRPr="00AC24F3" w:rsidRDefault="00410B68" w:rsidP="00646E0E">
            <w:pPr>
              <w:numPr>
                <w:ilvl w:val="0"/>
                <w:numId w:val="8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Механизмы обеспечения качества медицинских услуг: внутренний аудит, внешний контроль, аккредитация. </w:t>
            </w:r>
          </w:p>
          <w:p w:rsidR="00410B68" w:rsidRPr="00AC24F3" w:rsidRDefault="00410B68" w:rsidP="00646E0E">
            <w:pPr>
              <w:numPr>
                <w:ilvl w:val="0"/>
                <w:numId w:val="8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Кадровая политика, квалифицированный персонал. </w:t>
            </w:r>
          </w:p>
        </w:tc>
      </w:tr>
      <w:tr w:rsidR="00410B68" w:rsidRPr="00AC24F3" w:rsidTr="00410B68">
        <w:trPr>
          <w:trHeight w:val="1477"/>
        </w:trPr>
        <w:tc>
          <w:tcPr>
            <w:tcW w:w="103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B68" w:rsidRPr="00AC24F3" w:rsidRDefault="00410B68" w:rsidP="00C0517A">
            <w:pPr>
              <w:ind w:right="-2"/>
              <w:jc w:val="both"/>
              <w:rPr>
                <w:szCs w:val="28"/>
              </w:rPr>
            </w:pPr>
            <w:r w:rsidRPr="00AC24F3">
              <w:rPr>
                <w:b/>
                <w:bCs/>
                <w:szCs w:val="28"/>
              </w:rPr>
              <w:t>Слабые стороны (</w:t>
            </w:r>
            <w:proofErr w:type="spellStart"/>
            <w:r w:rsidRPr="00AC24F3">
              <w:rPr>
                <w:b/>
                <w:bCs/>
                <w:szCs w:val="28"/>
              </w:rPr>
              <w:t>Weaknesses</w:t>
            </w:r>
            <w:proofErr w:type="spellEnd"/>
            <w:r w:rsidRPr="00AC24F3">
              <w:rPr>
                <w:b/>
                <w:bCs/>
                <w:szCs w:val="28"/>
              </w:rPr>
              <w:t>)</w:t>
            </w:r>
          </w:p>
        </w:tc>
        <w:tc>
          <w:tcPr>
            <w:tcW w:w="397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B68" w:rsidRPr="00AC24F3" w:rsidRDefault="00410B68" w:rsidP="00646E0E">
            <w:pPr>
              <w:numPr>
                <w:ilvl w:val="0"/>
                <w:numId w:val="9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Нехватка площадей для развития;</w:t>
            </w:r>
          </w:p>
          <w:p w:rsidR="00410B68" w:rsidRPr="00AC24F3" w:rsidRDefault="00410B68" w:rsidP="00646E0E">
            <w:pPr>
              <w:numPr>
                <w:ilvl w:val="0"/>
                <w:numId w:val="9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Низкая информированность пациентов о поведении при начальных проявлениях заболевания и необходимости профилактических мероприятий; </w:t>
            </w:r>
          </w:p>
          <w:p w:rsidR="00410B68" w:rsidRPr="00AC24F3" w:rsidRDefault="00410B68" w:rsidP="00646E0E">
            <w:pPr>
              <w:numPr>
                <w:ilvl w:val="0"/>
                <w:numId w:val="9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Потребность в кадровых ресурсах. </w:t>
            </w:r>
          </w:p>
        </w:tc>
      </w:tr>
      <w:tr w:rsidR="00410B68" w:rsidRPr="00AC24F3" w:rsidTr="00410B68">
        <w:trPr>
          <w:trHeight w:val="2805"/>
        </w:trPr>
        <w:tc>
          <w:tcPr>
            <w:tcW w:w="103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B68" w:rsidRPr="00AC24F3" w:rsidRDefault="00410B68" w:rsidP="00C0517A">
            <w:pPr>
              <w:ind w:right="-2"/>
              <w:jc w:val="both"/>
              <w:rPr>
                <w:szCs w:val="28"/>
              </w:rPr>
            </w:pPr>
            <w:r w:rsidRPr="00AC24F3">
              <w:rPr>
                <w:b/>
                <w:bCs/>
                <w:szCs w:val="28"/>
              </w:rPr>
              <w:t>Возможности (</w:t>
            </w:r>
            <w:proofErr w:type="spellStart"/>
            <w:r w:rsidRPr="00AC24F3">
              <w:rPr>
                <w:b/>
                <w:bCs/>
                <w:szCs w:val="28"/>
              </w:rPr>
              <w:t>Opportunites</w:t>
            </w:r>
            <w:proofErr w:type="spellEnd"/>
            <w:r w:rsidRPr="00AC24F3">
              <w:rPr>
                <w:b/>
                <w:bCs/>
                <w:szCs w:val="28"/>
              </w:rPr>
              <w:t>)</w:t>
            </w:r>
          </w:p>
        </w:tc>
        <w:tc>
          <w:tcPr>
            <w:tcW w:w="397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B68" w:rsidRPr="00AC24F3" w:rsidRDefault="00410B68" w:rsidP="00646E0E">
            <w:pPr>
              <w:numPr>
                <w:ilvl w:val="0"/>
                <w:numId w:val="10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Повышение качества оказания медицинской помощи;</w:t>
            </w:r>
          </w:p>
          <w:p w:rsidR="00410B68" w:rsidRPr="00AC24F3" w:rsidRDefault="00410B68" w:rsidP="00646E0E">
            <w:pPr>
              <w:numPr>
                <w:ilvl w:val="0"/>
                <w:numId w:val="10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Повышение уровня квалификации сотрудников;</w:t>
            </w:r>
          </w:p>
          <w:p w:rsidR="00410B68" w:rsidRPr="00AC24F3" w:rsidRDefault="00410B68" w:rsidP="00646E0E">
            <w:pPr>
              <w:numPr>
                <w:ilvl w:val="0"/>
                <w:numId w:val="10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Увеличение доступности специализированной медицинской помощи пациентам, требующим диспансерного наблюдения;</w:t>
            </w:r>
          </w:p>
          <w:p w:rsidR="00410B68" w:rsidRPr="00AC24F3" w:rsidRDefault="00410B68" w:rsidP="00646E0E">
            <w:pPr>
              <w:numPr>
                <w:ilvl w:val="0"/>
                <w:numId w:val="10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Развитие системы менеджмента и качества оказания медицинской помощи с использованием современных технологий;</w:t>
            </w:r>
          </w:p>
          <w:p w:rsidR="00410B68" w:rsidRPr="00AC24F3" w:rsidRDefault="00410B68" w:rsidP="00646E0E">
            <w:pPr>
              <w:numPr>
                <w:ilvl w:val="0"/>
                <w:numId w:val="10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Активная профилактическая работа;</w:t>
            </w:r>
          </w:p>
          <w:p w:rsidR="00410B68" w:rsidRPr="00AC24F3" w:rsidRDefault="00410B68" w:rsidP="00646E0E">
            <w:pPr>
              <w:numPr>
                <w:ilvl w:val="0"/>
                <w:numId w:val="10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Командная работа в достижении цели. </w:t>
            </w:r>
          </w:p>
        </w:tc>
      </w:tr>
      <w:tr w:rsidR="00410B68" w:rsidRPr="00AC24F3" w:rsidTr="00410B68">
        <w:trPr>
          <w:trHeight w:val="1406"/>
        </w:trPr>
        <w:tc>
          <w:tcPr>
            <w:tcW w:w="103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B68" w:rsidRPr="00AC24F3" w:rsidRDefault="00410B68" w:rsidP="00C0517A">
            <w:pPr>
              <w:ind w:right="-2"/>
              <w:jc w:val="both"/>
              <w:rPr>
                <w:szCs w:val="28"/>
              </w:rPr>
            </w:pPr>
            <w:r w:rsidRPr="00AC24F3">
              <w:rPr>
                <w:b/>
                <w:bCs/>
                <w:szCs w:val="28"/>
              </w:rPr>
              <w:t>Угрозы (</w:t>
            </w:r>
            <w:proofErr w:type="spellStart"/>
            <w:r w:rsidRPr="00AC24F3">
              <w:rPr>
                <w:b/>
                <w:bCs/>
                <w:szCs w:val="28"/>
              </w:rPr>
              <w:t>Treats</w:t>
            </w:r>
            <w:proofErr w:type="spellEnd"/>
            <w:r w:rsidRPr="00AC24F3">
              <w:rPr>
                <w:b/>
                <w:bCs/>
                <w:szCs w:val="28"/>
              </w:rPr>
              <w:t>)</w:t>
            </w:r>
          </w:p>
        </w:tc>
        <w:tc>
          <w:tcPr>
            <w:tcW w:w="397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0B68" w:rsidRPr="00AC24F3" w:rsidRDefault="00410B68" w:rsidP="00646E0E">
            <w:pPr>
              <w:numPr>
                <w:ilvl w:val="0"/>
                <w:numId w:val="11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Рост количества прикрепленного населения;</w:t>
            </w:r>
          </w:p>
          <w:p w:rsidR="00410B68" w:rsidRPr="00AC24F3" w:rsidRDefault="00410B68" w:rsidP="00646E0E">
            <w:pPr>
              <w:numPr>
                <w:ilvl w:val="0"/>
                <w:numId w:val="11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Внутри- и внешн</w:t>
            </w:r>
            <w:proofErr w:type="gramStart"/>
            <w:r w:rsidRPr="00AC24F3">
              <w:rPr>
                <w:szCs w:val="28"/>
              </w:rPr>
              <w:t>е</w:t>
            </w:r>
            <w:r>
              <w:rPr>
                <w:szCs w:val="28"/>
              </w:rPr>
              <w:t>-</w:t>
            </w:r>
            <w:proofErr w:type="gramEnd"/>
            <w:r>
              <w:rPr>
                <w:szCs w:val="28"/>
              </w:rPr>
              <w:t xml:space="preserve"> </w:t>
            </w:r>
            <w:r w:rsidRPr="00AC24F3">
              <w:rPr>
                <w:szCs w:val="28"/>
              </w:rPr>
              <w:t>политическая ситуация;</w:t>
            </w:r>
          </w:p>
          <w:p w:rsidR="00410B68" w:rsidRPr="00AC24F3" w:rsidRDefault="00410B68" w:rsidP="00646E0E">
            <w:pPr>
              <w:numPr>
                <w:ilvl w:val="0"/>
                <w:numId w:val="11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Колебание курса валюты;</w:t>
            </w:r>
          </w:p>
          <w:p w:rsidR="00410B68" w:rsidRPr="00AC24F3" w:rsidRDefault="00410B68" w:rsidP="00646E0E">
            <w:pPr>
              <w:numPr>
                <w:ilvl w:val="0"/>
                <w:numId w:val="11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Нарушение договорных обязательств;</w:t>
            </w:r>
          </w:p>
          <w:p w:rsidR="00410B68" w:rsidRPr="00AC24F3" w:rsidRDefault="00410B68" w:rsidP="00646E0E">
            <w:pPr>
              <w:numPr>
                <w:ilvl w:val="0"/>
                <w:numId w:val="11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Неплановая остановка оборудования;</w:t>
            </w:r>
          </w:p>
          <w:p w:rsidR="00410B68" w:rsidRPr="00AC24F3" w:rsidRDefault="00410B68" w:rsidP="00646E0E">
            <w:pPr>
              <w:numPr>
                <w:ilvl w:val="0"/>
                <w:numId w:val="11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Нарушение поставок медицинских изделий, расходных материалов;</w:t>
            </w:r>
          </w:p>
          <w:p w:rsidR="00410B68" w:rsidRPr="00AC24F3" w:rsidRDefault="00410B68" w:rsidP="00646E0E">
            <w:pPr>
              <w:numPr>
                <w:ilvl w:val="0"/>
                <w:numId w:val="11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Недостаток кадров, низкая квалификация кадров;</w:t>
            </w:r>
          </w:p>
          <w:p w:rsidR="00410B68" w:rsidRPr="00AC24F3" w:rsidRDefault="00410B68" w:rsidP="00646E0E">
            <w:pPr>
              <w:numPr>
                <w:ilvl w:val="0"/>
                <w:numId w:val="11"/>
              </w:numPr>
              <w:tabs>
                <w:tab w:val="left" w:pos="282"/>
              </w:tabs>
              <w:ind w:left="0" w:right="-2" w:firstLine="0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Низкая мотивация и приверженность пациентов к лечению. </w:t>
            </w:r>
          </w:p>
        </w:tc>
      </w:tr>
    </w:tbl>
    <w:p w:rsidR="00410B68" w:rsidRDefault="00410B68" w:rsidP="00410B68">
      <w:pPr>
        <w:spacing w:after="200" w:line="276" w:lineRule="auto"/>
        <w:rPr>
          <w:sz w:val="28"/>
          <w:szCs w:val="28"/>
        </w:rPr>
      </w:pPr>
    </w:p>
    <w:p w:rsidR="00963F38" w:rsidRDefault="00963F38" w:rsidP="00B50F05">
      <w:pPr>
        <w:spacing w:after="2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Из приведенного анализа видно, что </w:t>
      </w:r>
      <w:r w:rsidR="00350084">
        <w:rPr>
          <w:sz w:val="28"/>
          <w:szCs w:val="28"/>
        </w:rPr>
        <w:t xml:space="preserve">стратегическое решение должно быть направлено на увеличение качества и доступности медицинской помощи, повышение уровня квалификации сотрудников. </w:t>
      </w:r>
    </w:p>
    <w:p w:rsidR="002D3778" w:rsidRDefault="002D3778" w:rsidP="00350084">
      <w:pPr>
        <w:spacing w:line="360" w:lineRule="auto"/>
        <w:ind w:firstLine="709"/>
        <w:jc w:val="both"/>
        <w:rPr>
          <w:rFonts w:eastAsiaTheme="minorHAnsi"/>
          <w:color w:val="C00000"/>
          <w:sz w:val="28"/>
          <w:szCs w:val="28"/>
          <w:lang w:eastAsia="en-US"/>
        </w:rPr>
      </w:pPr>
      <w:r>
        <w:rPr>
          <w:color w:val="C00000"/>
          <w:sz w:val="28"/>
          <w:szCs w:val="28"/>
        </w:rPr>
        <w:br w:type="page"/>
      </w:r>
    </w:p>
    <w:p w:rsidR="00BE1243" w:rsidRPr="002D4F06" w:rsidRDefault="002D4F06" w:rsidP="002D4F06">
      <w:pPr>
        <w:spacing w:line="360" w:lineRule="auto"/>
        <w:ind w:right="-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     </w:t>
      </w:r>
      <w:r w:rsidR="002D3778" w:rsidRPr="002D4F06">
        <w:rPr>
          <w:sz w:val="28"/>
          <w:szCs w:val="28"/>
        </w:rPr>
        <w:t>ОБОСНОВАНИЕ ОПЕРАЦИОННЫХ ПАРАМЕТРОВ ПРОЕКТА</w:t>
      </w:r>
    </w:p>
    <w:p w:rsidR="002D3778" w:rsidRPr="00A269A4" w:rsidRDefault="00F45BAA" w:rsidP="002D4F06">
      <w:pPr>
        <w:spacing w:line="360" w:lineRule="auto"/>
        <w:ind w:firstLine="709"/>
        <w:jc w:val="center"/>
        <w:rPr>
          <w:sz w:val="28"/>
          <w:szCs w:val="28"/>
        </w:rPr>
      </w:pPr>
      <w:r w:rsidRPr="00A269A4">
        <w:rPr>
          <w:sz w:val="28"/>
          <w:szCs w:val="28"/>
        </w:rPr>
        <w:t>4</w:t>
      </w:r>
      <w:r w:rsidR="007A5956" w:rsidRPr="00A269A4">
        <w:rPr>
          <w:sz w:val="28"/>
          <w:szCs w:val="28"/>
        </w:rPr>
        <w:t>.1. Потребность в операционных ресурсах проекта</w:t>
      </w:r>
    </w:p>
    <w:p w:rsidR="002D3778" w:rsidRDefault="002D3778" w:rsidP="00B50F05">
      <w:pPr>
        <w:spacing w:line="360" w:lineRule="auto"/>
        <w:ind w:firstLine="709"/>
        <w:jc w:val="both"/>
        <w:rPr>
          <w:sz w:val="28"/>
          <w:szCs w:val="28"/>
        </w:rPr>
      </w:pPr>
      <w:r w:rsidRPr="00980F95">
        <w:rPr>
          <w:sz w:val="28"/>
          <w:szCs w:val="28"/>
        </w:rPr>
        <w:t>Операционная стратегия (</w:t>
      </w:r>
      <w:proofErr w:type="spellStart"/>
      <w:r w:rsidRPr="00980F95">
        <w:rPr>
          <w:sz w:val="28"/>
          <w:szCs w:val="28"/>
        </w:rPr>
        <w:t>OperatingStrategy</w:t>
      </w:r>
      <w:proofErr w:type="spellEnd"/>
      <w:r w:rsidRPr="00980F95">
        <w:rPr>
          <w:sz w:val="28"/>
          <w:szCs w:val="28"/>
        </w:rPr>
        <w:t>) заключается в разработке общей политики и планов использования ресурсов организации, нацеленных на максимально эффективную поддержку ее долговременной конкурентной стратегии. Операционная стратегия выражается в принятии решений, связанных с разработкой производственного процесса и инфраструктуры, необходимой для его поддержания.</w:t>
      </w:r>
    </w:p>
    <w:p w:rsidR="002D3778" w:rsidRPr="00980F95" w:rsidRDefault="002D3778" w:rsidP="00B50F05">
      <w:pPr>
        <w:spacing w:line="360" w:lineRule="auto"/>
        <w:ind w:firstLine="709"/>
        <w:jc w:val="both"/>
        <w:rPr>
          <w:sz w:val="28"/>
          <w:szCs w:val="28"/>
        </w:rPr>
      </w:pPr>
      <w:r w:rsidRPr="00980F95">
        <w:rPr>
          <w:sz w:val="28"/>
          <w:szCs w:val="28"/>
        </w:rPr>
        <w:t>К основным приоритетам относятся:</w:t>
      </w:r>
    </w:p>
    <w:p w:rsidR="002D3778" w:rsidRPr="00980F95" w:rsidRDefault="002D3778" w:rsidP="00B50F05">
      <w:pPr>
        <w:pStyle w:val="a4"/>
        <w:tabs>
          <w:tab w:val="left" w:pos="993"/>
        </w:tabs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</w:t>
      </w:r>
      <w:r w:rsidRPr="00980F95">
        <w:rPr>
          <w:rFonts w:ascii="Times New Roman" w:hAnsi="Times New Roman" w:cs="Times New Roman"/>
          <w:sz w:val="28"/>
          <w:szCs w:val="28"/>
        </w:rPr>
        <w:t>атраты производства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3778" w:rsidRPr="00980F95" w:rsidRDefault="002D3778" w:rsidP="00B50F05">
      <w:pPr>
        <w:pStyle w:val="a4"/>
        <w:tabs>
          <w:tab w:val="left" w:pos="993"/>
        </w:tabs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</w:t>
      </w:r>
      <w:r w:rsidRPr="00980F95">
        <w:rPr>
          <w:rFonts w:ascii="Times New Roman" w:hAnsi="Times New Roman" w:cs="Times New Roman"/>
          <w:sz w:val="28"/>
          <w:szCs w:val="28"/>
        </w:rPr>
        <w:t>ачество и надежность предоставляемых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3778" w:rsidRPr="00980F95" w:rsidRDefault="002D3778" w:rsidP="00B50F05">
      <w:pPr>
        <w:pStyle w:val="a4"/>
        <w:tabs>
          <w:tab w:val="left" w:pos="993"/>
        </w:tabs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980F95">
        <w:rPr>
          <w:rFonts w:ascii="Times New Roman" w:hAnsi="Times New Roman" w:cs="Times New Roman"/>
          <w:sz w:val="28"/>
          <w:szCs w:val="28"/>
        </w:rPr>
        <w:t>рок выполнения заказа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3778" w:rsidRPr="00980F95" w:rsidRDefault="002D3778" w:rsidP="00B50F05">
      <w:pPr>
        <w:pStyle w:val="a4"/>
        <w:tabs>
          <w:tab w:val="left" w:pos="993"/>
        </w:tabs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980F95">
        <w:rPr>
          <w:rFonts w:ascii="Times New Roman" w:hAnsi="Times New Roman" w:cs="Times New Roman"/>
          <w:sz w:val="28"/>
          <w:szCs w:val="28"/>
        </w:rPr>
        <w:t>адежность поставок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3778" w:rsidRPr="00980F95" w:rsidRDefault="002D3778" w:rsidP="00B50F05">
      <w:pPr>
        <w:pStyle w:val="a4"/>
        <w:tabs>
          <w:tab w:val="left" w:pos="993"/>
        </w:tabs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980F95">
        <w:rPr>
          <w:rFonts w:ascii="Times New Roman" w:hAnsi="Times New Roman" w:cs="Times New Roman"/>
          <w:sz w:val="28"/>
          <w:szCs w:val="28"/>
        </w:rPr>
        <w:t>пособность медицинской организации реагировать на изменение спроса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3778" w:rsidRPr="00980F95" w:rsidRDefault="002D3778" w:rsidP="00B50F05">
      <w:pPr>
        <w:pStyle w:val="a4"/>
        <w:tabs>
          <w:tab w:val="left" w:pos="993"/>
        </w:tabs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</w:t>
      </w:r>
      <w:r w:rsidRPr="00980F95">
        <w:rPr>
          <w:rFonts w:ascii="Times New Roman" w:hAnsi="Times New Roman" w:cs="Times New Roman"/>
          <w:sz w:val="28"/>
          <w:szCs w:val="28"/>
        </w:rPr>
        <w:t>ибкость и скорость освоения новых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778" w:rsidRDefault="002D377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980F95">
        <w:rPr>
          <w:sz w:val="28"/>
          <w:szCs w:val="28"/>
        </w:rPr>
        <w:t xml:space="preserve">Стратегия следования производства за спросом требует постоянного изменения объема производственных мощностей, с тем, чтобы мощности не простаивали в периоды снижения спроса и не были перегружены при возрастании спроса. </w:t>
      </w:r>
    </w:p>
    <w:p w:rsidR="002D3778" w:rsidRPr="00980F95" w:rsidRDefault="002D377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980F95">
        <w:rPr>
          <w:sz w:val="28"/>
          <w:szCs w:val="28"/>
        </w:rPr>
        <w:t>Практически можно воспользоваться следующими приемами изменения объема производственных мощностей:</w:t>
      </w:r>
    </w:p>
    <w:p w:rsidR="002D3778" w:rsidRPr="00980F95" w:rsidRDefault="002D3778" w:rsidP="00B50F05">
      <w:pPr>
        <w:pStyle w:val="a4"/>
        <w:spacing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  <w:t>организация сверхурочной работы предприятия. Она требует дополнительной оплаты труда персонала, но не повышения тарифной ставки;</w:t>
      </w:r>
    </w:p>
    <w:p w:rsidR="002D3778" w:rsidRPr="00980F95" w:rsidRDefault="002D3778" w:rsidP="00B50F05">
      <w:pPr>
        <w:pStyle w:val="a4"/>
        <w:spacing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  <w:t>Сверхурочная работа характеризуется отсутствием гибкости и наиболее применима в случае умеренных сезонных колебаний спроса;</w:t>
      </w:r>
    </w:p>
    <w:p w:rsidR="002D3778" w:rsidRPr="00980F95" w:rsidRDefault="002D3778" w:rsidP="00B50F05">
      <w:pPr>
        <w:pStyle w:val="a4"/>
        <w:spacing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  <w:t>разработка гибких рабочих графиков;</w:t>
      </w:r>
    </w:p>
    <w:p w:rsidR="002D3778" w:rsidRPr="00980F95" w:rsidRDefault="002D3778" w:rsidP="00B50F05">
      <w:pPr>
        <w:pStyle w:val="a4"/>
        <w:spacing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  <w:t>прием персонала на временную работу;</w:t>
      </w:r>
    </w:p>
    <w:p w:rsidR="002D3778" w:rsidRPr="00A64938" w:rsidRDefault="002D3778" w:rsidP="00B50F05">
      <w:pPr>
        <w:pStyle w:val="a4"/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95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80F95">
        <w:rPr>
          <w:rFonts w:ascii="Times New Roman" w:hAnsi="Times New Roman" w:cs="Times New Roman"/>
          <w:sz w:val="28"/>
          <w:szCs w:val="28"/>
        </w:rPr>
        <w:tab/>
        <w:t xml:space="preserve">использование аутсорсинга для восполнения объема производства в </w:t>
      </w:r>
      <w:r w:rsidRPr="00A64938">
        <w:rPr>
          <w:rFonts w:ascii="Times New Roman" w:hAnsi="Times New Roman" w:cs="Times New Roman"/>
          <w:sz w:val="28"/>
          <w:szCs w:val="28"/>
        </w:rPr>
        <w:t xml:space="preserve">случае </w:t>
      </w:r>
      <w:proofErr w:type="spellStart"/>
      <w:r w:rsidRPr="00A64938">
        <w:rPr>
          <w:rFonts w:ascii="Times New Roman" w:hAnsi="Times New Roman" w:cs="Times New Roman"/>
          <w:sz w:val="28"/>
          <w:szCs w:val="28"/>
        </w:rPr>
        <w:t>неспрогнозированного</w:t>
      </w:r>
      <w:proofErr w:type="spellEnd"/>
      <w:r w:rsidRPr="00A64938">
        <w:rPr>
          <w:rFonts w:ascii="Times New Roman" w:hAnsi="Times New Roman" w:cs="Times New Roman"/>
          <w:sz w:val="28"/>
          <w:szCs w:val="28"/>
        </w:rPr>
        <w:t xml:space="preserve"> повышения спроса.</w:t>
      </w:r>
    </w:p>
    <w:p w:rsidR="007A5956" w:rsidRPr="00E05198" w:rsidRDefault="002D377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>Для обоснования состава необходимых операционных ресурсов была использована диаграмма SIPOC, позволяющая увидеть границы процесса и требуемые ресурсы (рисунок 4.</w:t>
      </w:r>
      <w:r w:rsidR="00A269A4" w:rsidRPr="00E05198">
        <w:rPr>
          <w:sz w:val="28"/>
          <w:szCs w:val="28"/>
        </w:rPr>
        <w:t>1.</w:t>
      </w:r>
      <w:r w:rsidR="002D4F06">
        <w:rPr>
          <w:sz w:val="28"/>
          <w:szCs w:val="28"/>
        </w:rPr>
        <w:t>)</w:t>
      </w:r>
    </w:p>
    <w:p w:rsidR="00B9769C" w:rsidRPr="00E05198" w:rsidRDefault="00B9769C" w:rsidP="00B9769C">
      <w:pPr>
        <w:spacing w:after="200" w:line="276" w:lineRule="auto"/>
        <w:ind w:right="-2"/>
        <w:rPr>
          <w:sz w:val="28"/>
          <w:szCs w:val="28"/>
        </w:rPr>
      </w:pPr>
      <w:r w:rsidRPr="00E05198">
        <w:rPr>
          <w:sz w:val="28"/>
          <w:szCs w:val="28"/>
        </w:rPr>
        <w:t xml:space="preserve">Таблица </w:t>
      </w:r>
      <w:r w:rsidR="002D3778" w:rsidRPr="00E05198">
        <w:rPr>
          <w:sz w:val="28"/>
          <w:szCs w:val="28"/>
        </w:rPr>
        <w:t>4.1</w:t>
      </w:r>
      <w:r w:rsidR="002D4F06">
        <w:rPr>
          <w:sz w:val="28"/>
          <w:szCs w:val="28"/>
        </w:rPr>
        <w:t>.</w:t>
      </w:r>
      <w:r w:rsidR="002D3778" w:rsidRPr="00E05198">
        <w:rPr>
          <w:sz w:val="28"/>
          <w:szCs w:val="28"/>
        </w:rPr>
        <w:t xml:space="preserve"> - </w:t>
      </w:r>
      <w:r w:rsidRPr="00E05198">
        <w:rPr>
          <w:sz w:val="28"/>
          <w:szCs w:val="28"/>
        </w:rPr>
        <w:t xml:space="preserve"> Диаграмма SIPOC</w:t>
      </w:r>
    </w:p>
    <w:tbl>
      <w:tblPr>
        <w:tblStyle w:val="a5"/>
        <w:tblW w:w="5000" w:type="pct"/>
        <w:tblLook w:val="04A0"/>
      </w:tblPr>
      <w:tblGrid>
        <w:gridCol w:w="1960"/>
        <w:gridCol w:w="1702"/>
        <w:gridCol w:w="2707"/>
        <w:gridCol w:w="2110"/>
        <w:gridCol w:w="1091"/>
      </w:tblGrid>
      <w:tr w:rsidR="00B9769C" w:rsidRPr="00E05198" w:rsidTr="002D3778">
        <w:trPr>
          <w:trHeight w:val="434"/>
        </w:trPr>
        <w:tc>
          <w:tcPr>
            <w:tcW w:w="1057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</w:tc>
        <w:tc>
          <w:tcPr>
            <w:tcW w:w="986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b/>
                <w:sz w:val="24"/>
                <w:szCs w:val="24"/>
              </w:rPr>
              <w:t>Вход</w:t>
            </w:r>
          </w:p>
        </w:tc>
        <w:tc>
          <w:tcPr>
            <w:tcW w:w="1479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</w:tc>
        <w:tc>
          <w:tcPr>
            <w:tcW w:w="916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563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b/>
                <w:sz w:val="24"/>
                <w:szCs w:val="24"/>
              </w:rPr>
              <w:t>Клиент</w:t>
            </w:r>
          </w:p>
        </w:tc>
      </w:tr>
      <w:tr w:rsidR="00B9769C" w:rsidRPr="00E05198" w:rsidTr="002D3778">
        <w:trPr>
          <w:trHeight w:val="529"/>
        </w:trPr>
        <w:tc>
          <w:tcPr>
            <w:tcW w:w="1057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Медицинская организация, Департамент здравоохранения</w:t>
            </w:r>
          </w:p>
        </w:tc>
        <w:tc>
          <w:tcPr>
            <w:tcW w:w="986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Помещение,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Кадры,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Оборудование (медицинское оборудование, офисная техника, мебель, расходные материалы),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Стандарты/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1479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-определение помещения, 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где будет располагаться Центр ПССК,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-штатное расписание, - оснащение,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-создание плана мероприятий, стандарта/ методического пособия,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-функционал персонала</w:t>
            </w:r>
          </w:p>
        </w:tc>
        <w:tc>
          <w:tcPr>
            <w:tcW w:w="916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Медицинские услуги</w:t>
            </w:r>
          </w:p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(качественное диспансерное наблюдение, профилактическая работа, реабилитация).</w:t>
            </w:r>
          </w:p>
        </w:tc>
        <w:tc>
          <w:tcPr>
            <w:tcW w:w="563" w:type="pct"/>
          </w:tcPr>
          <w:p w:rsidR="00B9769C" w:rsidRPr="00E05198" w:rsidRDefault="00B9769C" w:rsidP="0012774B">
            <w:pPr>
              <w:pStyle w:val="a4"/>
              <w:spacing w:line="240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98">
              <w:rPr>
                <w:rFonts w:ascii="Times New Roman" w:hAnsi="Times New Roman" w:cs="Times New Roman"/>
                <w:sz w:val="24"/>
                <w:szCs w:val="24"/>
              </w:rPr>
              <w:t>Пациент</w:t>
            </w:r>
          </w:p>
        </w:tc>
      </w:tr>
    </w:tbl>
    <w:p w:rsidR="0012774B" w:rsidRPr="00E05198" w:rsidRDefault="0012774B" w:rsidP="00B50F05">
      <w:pPr>
        <w:spacing w:line="360" w:lineRule="auto"/>
        <w:ind w:right="-2" w:firstLine="709"/>
        <w:jc w:val="both"/>
        <w:rPr>
          <w:sz w:val="28"/>
          <w:szCs w:val="28"/>
          <w:shd w:val="clear" w:color="auto" w:fill="FFFFFF"/>
        </w:rPr>
      </w:pPr>
      <w:r w:rsidRPr="00E05198">
        <w:rPr>
          <w:sz w:val="28"/>
          <w:szCs w:val="28"/>
        </w:rPr>
        <w:t>Традиционно ресурсы разделяют на возобновляемы</w:t>
      </w:r>
      <w:r w:rsidR="00255FB0" w:rsidRPr="00E05198">
        <w:rPr>
          <w:sz w:val="28"/>
          <w:szCs w:val="28"/>
        </w:rPr>
        <w:t>е</w:t>
      </w:r>
      <w:r w:rsidRPr="00E05198">
        <w:rPr>
          <w:sz w:val="28"/>
          <w:szCs w:val="28"/>
        </w:rPr>
        <w:t xml:space="preserve"> и </w:t>
      </w:r>
      <w:proofErr w:type="spellStart"/>
      <w:r w:rsidRPr="00E05198">
        <w:rPr>
          <w:sz w:val="28"/>
          <w:szCs w:val="28"/>
        </w:rPr>
        <w:t>невозобновляемые</w:t>
      </w:r>
      <w:proofErr w:type="spellEnd"/>
      <w:r w:rsidRPr="00E05198">
        <w:rPr>
          <w:b/>
          <w:sz w:val="28"/>
          <w:szCs w:val="28"/>
        </w:rPr>
        <w:t xml:space="preserve">. </w:t>
      </w:r>
      <w:r w:rsidR="007A5956" w:rsidRPr="00E05198">
        <w:rPr>
          <w:bCs/>
          <w:sz w:val="28"/>
          <w:szCs w:val="28"/>
        </w:rPr>
        <w:t>Возобновляемые</w:t>
      </w:r>
      <w:r w:rsidRPr="00E05198">
        <w:rPr>
          <w:sz w:val="28"/>
          <w:szCs w:val="28"/>
        </w:rPr>
        <w:t xml:space="preserve"> - ресурсы</w:t>
      </w:r>
      <w:r w:rsidR="007A5956" w:rsidRPr="00E05198">
        <w:rPr>
          <w:sz w:val="28"/>
          <w:szCs w:val="28"/>
        </w:rPr>
        <w:t xml:space="preserve">, использование которых неоднократно. Чаще всего возобновляемые ресурсы – это человеческие ресурсы. Также к этой категории можно отнести оборудование, компьютерную технику – все те виды ресурсов, которые могут быть использованы ни единожды, как для решения отдельных задач в ходе реализации, так и для достижения поставленной цели в </w:t>
      </w:r>
      <w:proofErr w:type="spellStart"/>
      <w:r w:rsidR="007A5956" w:rsidRPr="00E05198">
        <w:rPr>
          <w:sz w:val="28"/>
          <w:szCs w:val="28"/>
        </w:rPr>
        <w:t>целом.</w:t>
      </w:r>
      <w:r w:rsidRPr="00E05198">
        <w:rPr>
          <w:rStyle w:val="a9"/>
          <w:b w:val="0"/>
          <w:sz w:val="28"/>
          <w:szCs w:val="28"/>
          <w:shd w:val="clear" w:color="auto" w:fill="FFFFFF"/>
        </w:rPr>
        <w:t>Расходуемые</w:t>
      </w:r>
      <w:proofErr w:type="spellEnd"/>
      <w:r w:rsidRPr="00E05198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E05198">
        <w:rPr>
          <w:sz w:val="28"/>
          <w:szCs w:val="28"/>
          <w:shd w:val="clear" w:color="auto" w:fill="FFFFFF"/>
        </w:rPr>
        <w:t>невозобновляемые</w:t>
      </w:r>
      <w:proofErr w:type="spellEnd"/>
      <w:r w:rsidRPr="00E05198">
        <w:rPr>
          <w:sz w:val="28"/>
          <w:szCs w:val="28"/>
          <w:shd w:val="clear" w:color="auto" w:fill="FFFFFF"/>
        </w:rPr>
        <w:t>) — ресурсы, которые могут быть использованы лишь единожды. К такому виду ресурсов относятся расходные материалы.</w:t>
      </w:r>
    </w:p>
    <w:p w:rsidR="0012774B" w:rsidRPr="00E05198" w:rsidRDefault="0012774B" w:rsidP="00B50F05">
      <w:pPr>
        <w:spacing w:line="360" w:lineRule="auto"/>
        <w:ind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>Потребность в различных видах ресурсов для разработки и реализации представляемого проекта приведены в таблицах 4.</w:t>
      </w:r>
      <w:r w:rsidR="00A269A4" w:rsidRPr="00E05198">
        <w:rPr>
          <w:sz w:val="28"/>
          <w:szCs w:val="28"/>
        </w:rPr>
        <w:t>1.</w:t>
      </w:r>
      <w:r w:rsidRPr="00E05198">
        <w:rPr>
          <w:sz w:val="28"/>
          <w:szCs w:val="28"/>
        </w:rPr>
        <w:t>2 - 4.</w:t>
      </w:r>
      <w:r w:rsidR="00A269A4" w:rsidRPr="00E05198">
        <w:rPr>
          <w:sz w:val="28"/>
          <w:szCs w:val="28"/>
        </w:rPr>
        <w:t>1.</w:t>
      </w:r>
      <w:r w:rsidRPr="00E05198">
        <w:rPr>
          <w:sz w:val="28"/>
          <w:szCs w:val="28"/>
        </w:rPr>
        <w:t>5.</w:t>
      </w:r>
    </w:p>
    <w:p w:rsidR="007A5956" w:rsidRPr="00E05198" w:rsidRDefault="00BA21D5" w:rsidP="0012774B">
      <w:pPr>
        <w:jc w:val="both"/>
        <w:rPr>
          <w:sz w:val="28"/>
        </w:rPr>
      </w:pPr>
      <w:r w:rsidRPr="00E05198">
        <w:rPr>
          <w:sz w:val="28"/>
        </w:rPr>
        <w:t xml:space="preserve">Таблица </w:t>
      </w:r>
      <w:r w:rsidR="0012774B" w:rsidRPr="00E05198">
        <w:rPr>
          <w:sz w:val="28"/>
        </w:rPr>
        <w:t>4.2</w:t>
      </w:r>
      <w:r w:rsidR="002D4F06">
        <w:rPr>
          <w:sz w:val="28"/>
        </w:rPr>
        <w:t>.</w:t>
      </w:r>
      <w:r w:rsidR="0012774B" w:rsidRPr="00E05198">
        <w:rPr>
          <w:sz w:val="28"/>
        </w:rPr>
        <w:t xml:space="preserve"> -</w:t>
      </w:r>
      <w:r w:rsidRPr="00E05198">
        <w:rPr>
          <w:sz w:val="28"/>
        </w:rPr>
        <w:t xml:space="preserve">Потребность в кадрах при реализации проекта «Создание амбулаторного Центра профилактики сердечно-сосудистых катастроф»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779"/>
        <w:gridCol w:w="4775"/>
      </w:tblGrid>
      <w:tr w:rsidR="00A171A4" w:rsidRPr="00E05198" w:rsidTr="0012774B">
        <w:trPr>
          <w:trHeight w:val="369"/>
          <w:jc w:val="center"/>
        </w:trPr>
        <w:tc>
          <w:tcPr>
            <w:tcW w:w="2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  <w:rPr>
                <w:b/>
              </w:rPr>
            </w:pPr>
            <w:r w:rsidRPr="00E05198">
              <w:rPr>
                <w:b/>
                <w:bCs/>
              </w:rPr>
              <w:t>Кадры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  <w:rPr>
                <w:b/>
              </w:rPr>
            </w:pPr>
            <w:r w:rsidRPr="00E05198">
              <w:rPr>
                <w:b/>
                <w:bCs/>
              </w:rPr>
              <w:t>Штат</w:t>
            </w:r>
          </w:p>
        </w:tc>
      </w:tr>
      <w:tr w:rsidR="00A171A4" w:rsidRPr="00E05198" w:rsidTr="00A269A4">
        <w:trPr>
          <w:trHeight w:val="47"/>
          <w:jc w:val="center"/>
        </w:trPr>
        <w:tc>
          <w:tcPr>
            <w:tcW w:w="2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</w:pPr>
            <w:r w:rsidRPr="00E05198">
              <w:t>Врач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</w:pPr>
            <w:r w:rsidRPr="00E05198">
              <w:t>12</w:t>
            </w:r>
          </w:p>
        </w:tc>
      </w:tr>
      <w:tr w:rsidR="00A171A4" w:rsidRPr="00E05198" w:rsidTr="00A269A4">
        <w:trPr>
          <w:trHeight w:val="165"/>
          <w:jc w:val="center"/>
        </w:trPr>
        <w:tc>
          <w:tcPr>
            <w:tcW w:w="2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</w:pPr>
            <w:r w:rsidRPr="00E05198">
              <w:t>Медицинская сестра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</w:pPr>
            <w:r w:rsidRPr="00E05198">
              <w:t>12</w:t>
            </w:r>
          </w:p>
        </w:tc>
      </w:tr>
      <w:tr w:rsidR="00A171A4" w:rsidRPr="00E05198" w:rsidTr="00A269A4">
        <w:trPr>
          <w:trHeight w:val="140"/>
          <w:jc w:val="center"/>
        </w:trPr>
        <w:tc>
          <w:tcPr>
            <w:tcW w:w="2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</w:pPr>
            <w:r w:rsidRPr="00E05198">
              <w:lastRenderedPageBreak/>
              <w:t>Медицинский регистратор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</w:pPr>
            <w:r w:rsidRPr="00E05198">
              <w:t>2</w:t>
            </w:r>
          </w:p>
        </w:tc>
      </w:tr>
      <w:tr w:rsidR="00A171A4" w:rsidRPr="00E05198" w:rsidTr="00A269A4">
        <w:trPr>
          <w:trHeight w:val="103"/>
          <w:jc w:val="center"/>
        </w:trPr>
        <w:tc>
          <w:tcPr>
            <w:tcW w:w="2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</w:pP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:rsidR="00A171A4" w:rsidRPr="00E05198" w:rsidRDefault="00A171A4" w:rsidP="0012774B">
            <w:pPr>
              <w:jc w:val="both"/>
            </w:pPr>
            <w:r w:rsidRPr="00E05198">
              <w:t>26</w:t>
            </w:r>
          </w:p>
        </w:tc>
      </w:tr>
    </w:tbl>
    <w:p w:rsidR="007A5956" w:rsidRPr="00E05198" w:rsidRDefault="007A5956" w:rsidP="007A5956">
      <w:pPr>
        <w:spacing w:line="360" w:lineRule="auto"/>
        <w:ind w:right="-2"/>
        <w:jc w:val="both"/>
        <w:rPr>
          <w:b/>
          <w:sz w:val="32"/>
        </w:rPr>
      </w:pPr>
    </w:p>
    <w:p w:rsidR="00BA21D5" w:rsidRPr="00E05198" w:rsidRDefault="00BA21D5" w:rsidP="0012774B">
      <w:pPr>
        <w:jc w:val="both"/>
        <w:rPr>
          <w:sz w:val="28"/>
        </w:rPr>
      </w:pPr>
      <w:r w:rsidRPr="00E05198">
        <w:rPr>
          <w:sz w:val="28"/>
          <w:szCs w:val="28"/>
        </w:rPr>
        <w:t xml:space="preserve">Таблица </w:t>
      </w:r>
      <w:r w:rsidR="0012774B" w:rsidRPr="00E05198">
        <w:rPr>
          <w:sz w:val="28"/>
          <w:szCs w:val="28"/>
        </w:rPr>
        <w:t>4</w:t>
      </w:r>
      <w:r w:rsidR="00B77139" w:rsidRPr="00E05198">
        <w:rPr>
          <w:sz w:val="28"/>
          <w:szCs w:val="28"/>
        </w:rPr>
        <w:t>.</w:t>
      </w:r>
      <w:r w:rsidR="0012774B" w:rsidRPr="00E05198">
        <w:rPr>
          <w:sz w:val="28"/>
          <w:szCs w:val="28"/>
        </w:rPr>
        <w:t>3</w:t>
      </w:r>
      <w:r w:rsidR="002D4F06">
        <w:rPr>
          <w:sz w:val="28"/>
          <w:szCs w:val="28"/>
        </w:rPr>
        <w:t>.</w:t>
      </w:r>
      <w:r w:rsidR="0012774B" w:rsidRPr="00E05198">
        <w:rPr>
          <w:sz w:val="28"/>
          <w:szCs w:val="28"/>
        </w:rPr>
        <w:t xml:space="preserve"> -</w:t>
      </w:r>
      <w:r w:rsidRPr="00E05198">
        <w:rPr>
          <w:sz w:val="28"/>
        </w:rPr>
        <w:t xml:space="preserve">Потребность в </w:t>
      </w:r>
      <w:r w:rsidR="00293DE2" w:rsidRPr="00E05198">
        <w:rPr>
          <w:sz w:val="28"/>
        </w:rPr>
        <w:t xml:space="preserve">медицинском </w:t>
      </w:r>
      <w:r w:rsidRPr="00E05198">
        <w:rPr>
          <w:sz w:val="28"/>
        </w:rPr>
        <w:t>оборудовании при реализации проекта «Создание амбулаторного Центра профилактики сердечно-сосудистых катастроф»</w:t>
      </w:r>
    </w:p>
    <w:tbl>
      <w:tblPr>
        <w:tblW w:w="9426" w:type="dxa"/>
        <w:jc w:val="center"/>
        <w:tblCellMar>
          <w:left w:w="0" w:type="dxa"/>
          <w:right w:w="0" w:type="dxa"/>
        </w:tblCellMar>
        <w:tblLook w:val="04A0"/>
      </w:tblPr>
      <w:tblGrid>
        <w:gridCol w:w="6557"/>
        <w:gridCol w:w="2869"/>
      </w:tblGrid>
      <w:tr w:rsidR="00537562" w:rsidRPr="00537562" w:rsidTr="0012774B">
        <w:trPr>
          <w:trHeight w:val="576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E05198" w:rsidRDefault="00537562" w:rsidP="0012774B">
            <w:pPr>
              <w:jc w:val="both"/>
            </w:pPr>
            <w:r w:rsidRPr="00E05198">
              <w:t>Наименование оснащения (оборудования)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jc w:val="center"/>
            </w:pPr>
            <w:r w:rsidRPr="00E05198">
              <w:t>Требуемое количество, шт.</w:t>
            </w:r>
          </w:p>
        </w:tc>
      </w:tr>
      <w:tr w:rsidR="00537562" w:rsidRPr="00537562" w:rsidTr="0012774B">
        <w:trPr>
          <w:trHeight w:val="600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Анализатор глюкозы в крови (</w:t>
            </w:r>
            <w:proofErr w:type="spellStart"/>
            <w:r w:rsidRPr="00537562">
              <w:t>глюкометр</w:t>
            </w:r>
            <w:proofErr w:type="spellEnd"/>
            <w:r w:rsidRPr="00537562">
              <w:t>), экспресс-анализатор портативный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58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Весы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278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Ростомер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86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Аппарат для измерения артериального давления механический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638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Измеритель пиковой скорости выдоха(</w:t>
            </w:r>
            <w:proofErr w:type="spellStart"/>
            <w:r w:rsidRPr="00537562">
              <w:t>пикфлоуметр</w:t>
            </w:r>
            <w:proofErr w:type="spellEnd"/>
            <w:r w:rsidRPr="00537562">
              <w:t>) со сменными мундштуками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51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Лента измерительная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14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Лупа ручная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78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proofErr w:type="spellStart"/>
            <w:r w:rsidRPr="00537562">
              <w:t>Пульсоксиметр</w:t>
            </w:r>
            <w:proofErr w:type="spellEnd"/>
            <w:r w:rsidRPr="00537562">
              <w:t xml:space="preserve"> (</w:t>
            </w:r>
            <w:proofErr w:type="spellStart"/>
            <w:r w:rsidRPr="00537562">
              <w:t>оксиметр</w:t>
            </w:r>
            <w:proofErr w:type="spellEnd"/>
            <w:r w:rsidRPr="00537562">
              <w:t xml:space="preserve"> пульсовой)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53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Кушетка медицинская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258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Ширма медицинская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08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Столик манипуляционный 2-х полочный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87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Диспенсер для полотенец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93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Дозатор для мыла и антисептика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12</w:t>
            </w:r>
          </w:p>
        </w:tc>
      </w:tr>
      <w:tr w:rsidR="00537562" w:rsidRPr="00537562" w:rsidTr="0012774B">
        <w:trPr>
          <w:trHeight w:val="171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Облучатель закрытого типа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148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Ширма 2-х секционная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  <w:tr w:rsidR="00537562" w:rsidRPr="00537562" w:rsidTr="0012774B">
        <w:trPr>
          <w:trHeight w:val="261"/>
          <w:jc w:val="center"/>
        </w:trPr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both"/>
            </w:pPr>
            <w:r w:rsidRPr="00537562">
              <w:t>Ведро педальное отходы класса Б (10л)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537562" w:rsidRPr="00537562" w:rsidRDefault="00537562" w:rsidP="0012774B">
            <w:pPr>
              <w:ind w:right="-2"/>
              <w:jc w:val="center"/>
            </w:pPr>
            <w:r w:rsidRPr="00537562">
              <w:t>6</w:t>
            </w:r>
          </w:p>
        </w:tc>
      </w:tr>
    </w:tbl>
    <w:p w:rsidR="007A5956" w:rsidRPr="00C85BC3" w:rsidRDefault="007A5956" w:rsidP="00C85BC3">
      <w:pPr>
        <w:spacing w:line="360" w:lineRule="auto"/>
        <w:ind w:right="-2"/>
        <w:jc w:val="center"/>
        <w:rPr>
          <w:rStyle w:val="a9"/>
          <w:bCs w:val="0"/>
          <w:sz w:val="28"/>
        </w:rPr>
      </w:pPr>
    </w:p>
    <w:p w:rsidR="00293DE2" w:rsidRPr="00E05198" w:rsidRDefault="00BA1B4C" w:rsidP="0012774B">
      <w:pPr>
        <w:jc w:val="both"/>
        <w:rPr>
          <w:sz w:val="28"/>
        </w:rPr>
      </w:pPr>
      <w:r w:rsidRPr="00E05198">
        <w:rPr>
          <w:sz w:val="28"/>
          <w:szCs w:val="28"/>
        </w:rPr>
        <w:t xml:space="preserve">Таблица </w:t>
      </w:r>
      <w:r w:rsidR="0012774B" w:rsidRPr="00E05198">
        <w:rPr>
          <w:sz w:val="28"/>
          <w:szCs w:val="28"/>
        </w:rPr>
        <w:t>4.</w:t>
      </w:r>
      <w:r w:rsidR="002D4F06">
        <w:rPr>
          <w:sz w:val="28"/>
          <w:szCs w:val="28"/>
        </w:rPr>
        <w:t>4.</w:t>
      </w:r>
      <w:r w:rsidR="0012774B" w:rsidRPr="00E05198">
        <w:rPr>
          <w:sz w:val="28"/>
          <w:szCs w:val="28"/>
        </w:rPr>
        <w:t xml:space="preserve"> -</w:t>
      </w:r>
      <w:r w:rsidR="00293DE2" w:rsidRPr="00E05198">
        <w:rPr>
          <w:sz w:val="28"/>
        </w:rPr>
        <w:t>Потребность в немедицинском оборудовании при реализации проекта «Создание амбулаторного Центра профилактики сердечно-сосудистых катастроф»</w:t>
      </w:r>
    </w:p>
    <w:tbl>
      <w:tblPr>
        <w:tblStyle w:val="a5"/>
        <w:tblW w:w="0" w:type="auto"/>
        <w:jc w:val="center"/>
        <w:tblLook w:val="04A0"/>
      </w:tblPr>
      <w:tblGrid>
        <w:gridCol w:w="839"/>
        <w:gridCol w:w="5932"/>
        <w:gridCol w:w="2799"/>
      </w:tblGrid>
      <w:tr w:rsidR="00293DE2" w:rsidRPr="00E05198" w:rsidTr="0012774B">
        <w:trPr>
          <w:jc w:val="center"/>
        </w:trPr>
        <w:tc>
          <w:tcPr>
            <w:tcW w:w="839" w:type="dxa"/>
          </w:tcPr>
          <w:p w:rsidR="00293DE2" w:rsidRPr="00E05198" w:rsidRDefault="00293DE2" w:rsidP="00B9474A">
            <w:pPr>
              <w:spacing w:after="100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N п/п</w:t>
            </w:r>
          </w:p>
        </w:tc>
        <w:tc>
          <w:tcPr>
            <w:tcW w:w="5932" w:type="dxa"/>
          </w:tcPr>
          <w:p w:rsidR="00293DE2" w:rsidRPr="00E05198" w:rsidRDefault="00293DE2" w:rsidP="00B9474A">
            <w:pPr>
              <w:spacing w:after="100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Наименование оснащения (оборудования)</w:t>
            </w:r>
          </w:p>
        </w:tc>
        <w:tc>
          <w:tcPr>
            <w:tcW w:w="2799" w:type="dxa"/>
          </w:tcPr>
          <w:p w:rsidR="00293DE2" w:rsidRPr="00E05198" w:rsidRDefault="00293DE2" w:rsidP="0012774B">
            <w:pPr>
              <w:spacing w:after="100"/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Требуемое количество, шт.</w:t>
            </w:r>
          </w:p>
        </w:tc>
      </w:tr>
      <w:tr w:rsidR="00293DE2" w:rsidRPr="00E05198" w:rsidTr="0012774B">
        <w:trPr>
          <w:jc w:val="center"/>
        </w:trPr>
        <w:tc>
          <w:tcPr>
            <w:tcW w:w="839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32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Автоматизированное рабочее место врача (фельдшера) с персональным компьютером, пакетом прикладных программ (стандарт DICOM) и лазерным принтером</w:t>
            </w:r>
          </w:p>
        </w:tc>
        <w:tc>
          <w:tcPr>
            <w:tcW w:w="2799" w:type="dxa"/>
          </w:tcPr>
          <w:p w:rsidR="00293DE2" w:rsidRPr="00E05198" w:rsidRDefault="00293DE2" w:rsidP="001277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293DE2" w:rsidRPr="00E05198" w:rsidTr="0012774B">
        <w:trPr>
          <w:jc w:val="center"/>
        </w:trPr>
        <w:tc>
          <w:tcPr>
            <w:tcW w:w="839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32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Телефон многоканальный</w:t>
            </w:r>
          </w:p>
        </w:tc>
        <w:tc>
          <w:tcPr>
            <w:tcW w:w="2799" w:type="dxa"/>
          </w:tcPr>
          <w:p w:rsidR="00293DE2" w:rsidRPr="00E05198" w:rsidRDefault="00293DE2" w:rsidP="001277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293DE2" w:rsidRPr="00E05198" w:rsidTr="0012774B">
        <w:trPr>
          <w:jc w:val="center"/>
        </w:trPr>
        <w:tc>
          <w:tcPr>
            <w:tcW w:w="839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932" w:type="dxa"/>
          </w:tcPr>
          <w:p w:rsidR="00293DE2" w:rsidRPr="00E05198" w:rsidRDefault="00293DE2" w:rsidP="00B9474A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Шкаф для документов</w:t>
            </w:r>
          </w:p>
        </w:tc>
        <w:tc>
          <w:tcPr>
            <w:tcW w:w="2799" w:type="dxa"/>
          </w:tcPr>
          <w:p w:rsidR="00293DE2" w:rsidRPr="00E05198" w:rsidRDefault="00293DE2" w:rsidP="0012774B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293DE2" w:rsidRPr="00E05198" w:rsidTr="0012774B">
        <w:trPr>
          <w:jc w:val="center"/>
        </w:trPr>
        <w:tc>
          <w:tcPr>
            <w:tcW w:w="839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932" w:type="dxa"/>
          </w:tcPr>
          <w:p w:rsidR="00293DE2" w:rsidRPr="00E05198" w:rsidRDefault="00293DE2" w:rsidP="00B9474A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Стол письменный</w:t>
            </w:r>
          </w:p>
        </w:tc>
        <w:tc>
          <w:tcPr>
            <w:tcW w:w="2799" w:type="dxa"/>
          </w:tcPr>
          <w:p w:rsidR="00293DE2" w:rsidRPr="00E05198" w:rsidRDefault="00293DE2" w:rsidP="0012774B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12</w:t>
            </w:r>
          </w:p>
        </w:tc>
      </w:tr>
      <w:tr w:rsidR="00293DE2" w:rsidRPr="00E05198" w:rsidTr="0012774B">
        <w:trPr>
          <w:jc w:val="center"/>
        </w:trPr>
        <w:tc>
          <w:tcPr>
            <w:tcW w:w="839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32" w:type="dxa"/>
          </w:tcPr>
          <w:p w:rsidR="00293DE2" w:rsidRPr="00E05198" w:rsidRDefault="00293DE2" w:rsidP="00B9474A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Стул с моющейся поверхностью</w:t>
            </w:r>
          </w:p>
        </w:tc>
        <w:tc>
          <w:tcPr>
            <w:tcW w:w="2799" w:type="dxa"/>
          </w:tcPr>
          <w:p w:rsidR="00293DE2" w:rsidRPr="00E05198" w:rsidRDefault="00293DE2" w:rsidP="0012774B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18</w:t>
            </w:r>
          </w:p>
        </w:tc>
      </w:tr>
      <w:tr w:rsidR="00293DE2" w:rsidRPr="00E05198" w:rsidTr="0012774B">
        <w:trPr>
          <w:jc w:val="center"/>
        </w:trPr>
        <w:tc>
          <w:tcPr>
            <w:tcW w:w="839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32" w:type="dxa"/>
          </w:tcPr>
          <w:p w:rsidR="00293DE2" w:rsidRPr="00E05198" w:rsidRDefault="00293DE2" w:rsidP="00B9474A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Корзина для мусора</w:t>
            </w:r>
          </w:p>
        </w:tc>
        <w:tc>
          <w:tcPr>
            <w:tcW w:w="2799" w:type="dxa"/>
          </w:tcPr>
          <w:p w:rsidR="00293DE2" w:rsidRPr="00E05198" w:rsidRDefault="00293DE2" w:rsidP="0012774B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293DE2" w:rsidRPr="00E05198" w:rsidTr="0012774B">
        <w:trPr>
          <w:jc w:val="center"/>
        </w:trPr>
        <w:tc>
          <w:tcPr>
            <w:tcW w:w="839" w:type="dxa"/>
          </w:tcPr>
          <w:p w:rsidR="00293DE2" w:rsidRPr="00E05198" w:rsidRDefault="00293DE2" w:rsidP="00B9474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32" w:type="dxa"/>
          </w:tcPr>
          <w:p w:rsidR="00293DE2" w:rsidRPr="00E05198" w:rsidRDefault="00293DE2" w:rsidP="00B9474A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Ведро педальное отходы класса А (10л)</w:t>
            </w:r>
          </w:p>
        </w:tc>
        <w:tc>
          <w:tcPr>
            <w:tcW w:w="2799" w:type="dxa"/>
          </w:tcPr>
          <w:p w:rsidR="00293DE2" w:rsidRPr="00E05198" w:rsidRDefault="00293DE2" w:rsidP="0012774B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</w:tbl>
    <w:p w:rsidR="00293DE2" w:rsidRPr="00E05198" w:rsidRDefault="00293DE2" w:rsidP="007A5956">
      <w:pPr>
        <w:spacing w:line="360" w:lineRule="auto"/>
        <w:ind w:right="-2"/>
        <w:jc w:val="both"/>
        <w:rPr>
          <w:rStyle w:val="a9"/>
          <w:sz w:val="28"/>
          <w:szCs w:val="28"/>
          <w:shd w:val="clear" w:color="auto" w:fill="FFFFFF"/>
        </w:rPr>
      </w:pPr>
    </w:p>
    <w:p w:rsidR="007A5956" w:rsidRPr="00E05198" w:rsidRDefault="00BA1B4C" w:rsidP="0012774B">
      <w:pPr>
        <w:jc w:val="both"/>
        <w:rPr>
          <w:rStyle w:val="a9"/>
          <w:bCs w:val="0"/>
          <w:sz w:val="28"/>
          <w:szCs w:val="28"/>
        </w:rPr>
      </w:pPr>
      <w:r w:rsidRPr="00E05198">
        <w:rPr>
          <w:rStyle w:val="a9"/>
          <w:b w:val="0"/>
          <w:sz w:val="28"/>
          <w:szCs w:val="28"/>
          <w:shd w:val="clear" w:color="auto" w:fill="FFFFFF"/>
        </w:rPr>
        <w:lastRenderedPageBreak/>
        <w:t xml:space="preserve">Таблица </w:t>
      </w:r>
      <w:r w:rsidR="0012774B" w:rsidRPr="00E05198">
        <w:rPr>
          <w:rStyle w:val="a9"/>
          <w:b w:val="0"/>
          <w:sz w:val="28"/>
          <w:szCs w:val="28"/>
          <w:shd w:val="clear" w:color="auto" w:fill="FFFFFF"/>
        </w:rPr>
        <w:t>4.5</w:t>
      </w:r>
      <w:r w:rsidR="002D4F06">
        <w:rPr>
          <w:rStyle w:val="a9"/>
          <w:b w:val="0"/>
          <w:sz w:val="28"/>
          <w:szCs w:val="28"/>
          <w:shd w:val="clear" w:color="auto" w:fill="FFFFFF"/>
        </w:rPr>
        <w:t>.</w:t>
      </w:r>
      <w:r w:rsidR="0012774B" w:rsidRPr="00E05198">
        <w:rPr>
          <w:rStyle w:val="a9"/>
          <w:sz w:val="28"/>
          <w:szCs w:val="28"/>
          <w:shd w:val="clear" w:color="auto" w:fill="FFFFFF"/>
        </w:rPr>
        <w:t xml:space="preserve"> - </w:t>
      </w:r>
      <w:r w:rsidR="00B77139" w:rsidRPr="00E05198">
        <w:rPr>
          <w:sz w:val="28"/>
        </w:rPr>
        <w:t>Потребность в расходных материалах при реализации проекта «Создание амбулаторного Центра профилактики</w:t>
      </w:r>
      <w:r w:rsidR="00BE70CE" w:rsidRPr="00E05198">
        <w:rPr>
          <w:sz w:val="28"/>
        </w:rPr>
        <w:t xml:space="preserve"> сердечно-сосудистых катастроф»</w:t>
      </w:r>
    </w:p>
    <w:tbl>
      <w:tblPr>
        <w:tblStyle w:val="a5"/>
        <w:tblW w:w="9882" w:type="dxa"/>
        <w:jc w:val="center"/>
        <w:tblLook w:val="04A0"/>
      </w:tblPr>
      <w:tblGrid>
        <w:gridCol w:w="546"/>
        <w:gridCol w:w="4964"/>
        <w:gridCol w:w="1884"/>
        <w:gridCol w:w="2488"/>
      </w:tblGrid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E05198" w:rsidRDefault="00164540" w:rsidP="00BA6B49">
            <w:pPr>
              <w:spacing w:after="100"/>
              <w:ind w:right="-2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N п/п</w:t>
            </w:r>
          </w:p>
        </w:tc>
        <w:tc>
          <w:tcPr>
            <w:tcW w:w="4964" w:type="dxa"/>
          </w:tcPr>
          <w:p w:rsidR="00164540" w:rsidRPr="00E05198" w:rsidRDefault="00164540" w:rsidP="00BA6B49">
            <w:pPr>
              <w:spacing w:after="100"/>
              <w:ind w:right="-2"/>
              <w:jc w:val="both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Наименование расходного материала</w:t>
            </w:r>
          </w:p>
        </w:tc>
        <w:tc>
          <w:tcPr>
            <w:tcW w:w="1884" w:type="dxa"/>
          </w:tcPr>
          <w:p w:rsidR="00164540" w:rsidRPr="00E05198" w:rsidRDefault="00164540" w:rsidP="0012774B">
            <w:pPr>
              <w:spacing w:after="100"/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Требуемое количество, шт. /день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spacing w:after="100"/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E05198">
              <w:rPr>
                <w:color w:val="000000" w:themeColor="text1"/>
                <w:sz w:val="24"/>
                <w:szCs w:val="24"/>
              </w:rPr>
              <w:t>Требуемое количество, шт. /год(247 рабочих дней)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ind w:right="-2"/>
              <w:jc w:val="both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color w:val="000000" w:themeColor="text1"/>
                <w:sz w:val="24"/>
                <w:szCs w:val="24"/>
              </w:rPr>
              <w:t>Антисептик кожный 1л.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7904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ind w:right="-2"/>
              <w:jc w:val="both"/>
              <w:rPr>
                <w:color w:val="000000" w:themeColor="text1"/>
                <w:sz w:val="24"/>
                <w:szCs w:val="24"/>
              </w:rPr>
            </w:pPr>
            <w:r w:rsidRPr="00164540">
              <w:rPr>
                <w:color w:val="000000" w:themeColor="text1"/>
                <w:sz w:val="24"/>
                <w:szCs w:val="24"/>
              </w:rPr>
              <w:t>Мыло жидкое  1л.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3952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spacing w:line="276" w:lineRule="auto"/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Салфетки спиртовые (в </w:t>
            </w:r>
            <w:proofErr w:type="spellStart"/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уп</w:t>
            </w:r>
            <w:proofErr w:type="spellEnd"/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. 1000 шт.)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spacing w:line="276" w:lineRule="auto"/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4940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Пеленка  70*80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1482000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spacing w:line="276" w:lineRule="auto"/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Шприцы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spacing w:line="276" w:lineRule="auto"/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1482000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spacing w:line="276" w:lineRule="auto"/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Салфетки для обработки поверхностей (</w:t>
            </w:r>
            <w:proofErr w:type="spellStart"/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уп</w:t>
            </w:r>
            <w:proofErr w:type="spellEnd"/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. 300 шт.)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spacing w:line="276" w:lineRule="auto"/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14820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Перчатки нестерильные (пара)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1482000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spacing w:line="276" w:lineRule="auto"/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Шапочка медицинская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spacing w:line="276" w:lineRule="auto"/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24700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spacing w:line="276" w:lineRule="auto"/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Халат одноразовый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spacing w:line="276" w:lineRule="auto"/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24700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Лейкопластырь 2,0*500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4940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Бинт 5*10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4940</w:t>
            </w:r>
          </w:p>
        </w:tc>
      </w:tr>
      <w:tr w:rsidR="00164540" w:rsidRPr="00164540" w:rsidTr="00794442">
        <w:trPr>
          <w:jc w:val="center"/>
        </w:trPr>
        <w:tc>
          <w:tcPr>
            <w:tcW w:w="546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964" w:type="dxa"/>
          </w:tcPr>
          <w:p w:rsidR="00164540" w:rsidRPr="00164540" w:rsidRDefault="00164540" w:rsidP="00BA6B49">
            <w:pPr>
              <w:ind w:right="-2"/>
              <w:jc w:val="both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Мешок для отходов класса Б</w:t>
            </w:r>
          </w:p>
        </w:tc>
        <w:tc>
          <w:tcPr>
            <w:tcW w:w="1884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88" w:type="dxa"/>
          </w:tcPr>
          <w:p w:rsidR="00164540" w:rsidRPr="00164540" w:rsidRDefault="00164540" w:rsidP="0012774B">
            <w:pPr>
              <w:ind w:right="-2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6454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49400</w:t>
            </w:r>
          </w:p>
        </w:tc>
      </w:tr>
    </w:tbl>
    <w:p w:rsidR="0012774B" w:rsidRPr="002D4F06" w:rsidRDefault="0012774B" w:rsidP="002D4F0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956" w:rsidRPr="00BE70CE" w:rsidRDefault="00C327C9" w:rsidP="0012774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2774B" w:rsidRPr="00E05198">
        <w:rPr>
          <w:rFonts w:ascii="Times New Roman" w:hAnsi="Times New Roman" w:cs="Times New Roman"/>
          <w:sz w:val="28"/>
          <w:szCs w:val="28"/>
        </w:rPr>
        <w:t>4.</w:t>
      </w:r>
      <w:r w:rsidR="002D4F06">
        <w:rPr>
          <w:rFonts w:ascii="Times New Roman" w:hAnsi="Times New Roman" w:cs="Times New Roman"/>
          <w:sz w:val="28"/>
          <w:szCs w:val="28"/>
        </w:rPr>
        <w:t>6.</w:t>
      </w:r>
      <w:r w:rsidR="0012774B" w:rsidRPr="00E05198">
        <w:rPr>
          <w:rFonts w:ascii="Times New Roman" w:hAnsi="Times New Roman" w:cs="Times New Roman"/>
          <w:sz w:val="28"/>
          <w:szCs w:val="28"/>
        </w:rPr>
        <w:t xml:space="preserve"> -</w:t>
      </w:r>
      <w:r w:rsidRPr="00E05198">
        <w:rPr>
          <w:rFonts w:ascii="Times New Roman" w:hAnsi="Times New Roman" w:cs="Times New Roman"/>
          <w:color w:val="000000"/>
          <w:sz w:val="28"/>
          <w:szCs w:val="28"/>
        </w:rPr>
        <w:t>Производственная мощность Амбулаторного Центра профилактики сосудистых катастроф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6"/>
        <w:gridCol w:w="1052"/>
        <w:gridCol w:w="1046"/>
        <w:gridCol w:w="1130"/>
        <w:gridCol w:w="1312"/>
        <w:gridCol w:w="1358"/>
        <w:gridCol w:w="1084"/>
        <w:gridCol w:w="1212"/>
      </w:tblGrid>
      <w:tr w:rsidR="007A5956" w:rsidRPr="002C5BA8" w:rsidTr="0012774B">
        <w:trPr>
          <w:trHeight w:val="750"/>
        </w:trPr>
        <w:tc>
          <w:tcPr>
            <w:tcW w:w="704" w:type="pct"/>
            <w:shd w:val="clear" w:color="auto" w:fill="auto"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Посещение врача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 xml:space="preserve">рабочих дней 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- отпуск</w:t>
            </w:r>
          </w:p>
        </w:tc>
        <w:tc>
          <w:tcPr>
            <w:tcW w:w="596" w:type="pct"/>
            <w:shd w:val="clear" w:color="auto" w:fill="auto"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 xml:space="preserve">+2 рабочие субботы </w:t>
            </w:r>
          </w:p>
        </w:tc>
        <w:tc>
          <w:tcPr>
            <w:tcW w:w="691" w:type="pct"/>
            <w:shd w:val="clear" w:color="auto" w:fill="auto"/>
            <w:vAlign w:val="center"/>
            <w:hideMark/>
          </w:tcPr>
          <w:p w:rsidR="00A12D32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6 ч приема по 15 минут/</w:t>
            </w:r>
          </w:p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пациента в день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Пациентов в год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тариф</w:t>
            </w:r>
          </w:p>
        </w:tc>
        <w:tc>
          <w:tcPr>
            <w:tcW w:w="639" w:type="pct"/>
            <w:shd w:val="clear" w:color="auto" w:fill="auto"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Итого</w:t>
            </w:r>
          </w:p>
        </w:tc>
      </w:tr>
      <w:tr w:rsidR="007A5956" w:rsidRPr="002C5BA8" w:rsidTr="0012774B">
        <w:trPr>
          <w:trHeight w:val="375"/>
        </w:trPr>
        <w:tc>
          <w:tcPr>
            <w:tcW w:w="704" w:type="pct"/>
            <w:shd w:val="clear" w:color="auto" w:fill="auto"/>
            <w:noWrap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247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202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226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:rsidR="007A5956" w:rsidRPr="002C5BA8" w:rsidRDefault="007A5956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5 424</w:t>
            </w:r>
          </w:p>
        </w:tc>
        <w:tc>
          <w:tcPr>
            <w:tcW w:w="572" w:type="pct"/>
            <w:vAlign w:val="center"/>
          </w:tcPr>
          <w:p w:rsidR="007A5956" w:rsidRPr="002C5BA8" w:rsidRDefault="00A12D32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233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:rsidR="007A5956" w:rsidRPr="002C5BA8" w:rsidRDefault="001060E2" w:rsidP="00467748">
            <w:pPr>
              <w:ind w:right="-2"/>
              <w:jc w:val="center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" o:spid="_x0000_s1026" type="#_x0000_t32" style="position:absolute;left:0;text-align:left;margin-left:133.25pt;margin-top:.6pt;width:0;height:29.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"/>
              </w:pict>
            </w:r>
            <w:r w:rsidR="002C5BA8" w:rsidRPr="002C5BA8">
              <w:rPr>
                <w:noProof/>
                <w:color w:val="000000"/>
                <w:szCs w:val="28"/>
              </w:rPr>
              <w:t>1263792</w:t>
            </w:r>
          </w:p>
        </w:tc>
      </w:tr>
      <w:tr w:rsidR="00A12D32" w:rsidRPr="002C5BA8" w:rsidTr="0012774B">
        <w:trPr>
          <w:trHeight w:val="375"/>
        </w:trPr>
        <w:tc>
          <w:tcPr>
            <w:tcW w:w="704" w:type="pct"/>
            <w:shd w:val="clear" w:color="auto" w:fill="auto"/>
            <w:noWrap/>
            <w:vAlign w:val="center"/>
            <w:hideMark/>
          </w:tcPr>
          <w:p w:rsidR="00A12D32" w:rsidRPr="002C5BA8" w:rsidRDefault="00A12D32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*12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12D32" w:rsidRPr="002C5BA8" w:rsidRDefault="00A12D32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2964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A12D32" w:rsidRPr="002C5BA8" w:rsidRDefault="00A12D32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2424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A12D32" w:rsidRPr="002C5BA8" w:rsidRDefault="00A12D32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2712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:rsidR="00A12D32" w:rsidRPr="002C5BA8" w:rsidRDefault="00A12D32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288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:rsidR="00A12D32" w:rsidRPr="002C5BA8" w:rsidRDefault="00A12D32" w:rsidP="00467748">
            <w:pPr>
              <w:ind w:right="-2"/>
              <w:jc w:val="center"/>
              <w:rPr>
                <w:color w:val="000000"/>
                <w:szCs w:val="28"/>
              </w:rPr>
            </w:pPr>
            <w:r w:rsidRPr="002C5BA8">
              <w:rPr>
                <w:color w:val="000000"/>
                <w:szCs w:val="28"/>
              </w:rPr>
              <w:t>65088</w:t>
            </w:r>
          </w:p>
        </w:tc>
        <w:tc>
          <w:tcPr>
            <w:tcW w:w="572" w:type="pct"/>
            <w:vAlign w:val="center"/>
          </w:tcPr>
          <w:p w:rsidR="00A12D32" w:rsidRPr="002C5BA8" w:rsidRDefault="00A12D32" w:rsidP="00467748">
            <w:pPr>
              <w:ind w:right="-2"/>
              <w:jc w:val="center"/>
              <w:rPr>
                <w:color w:val="000000"/>
                <w:szCs w:val="28"/>
              </w:rPr>
            </w:pP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:rsidR="00A12D32" w:rsidRPr="002C5BA8" w:rsidRDefault="002C5BA8" w:rsidP="00467748">
            <w:pPr>
              <w:ind w:right="-2"/>
              <w:jc w:val="center"/>
              <w:rPr>
                <w:noProof/>
                <w:color w:val="000000"/>
                <w:szCs w:val="28"/>
              </w:rPr>
            </w:pPr>
            <w:r w:rsidRPr="002C5BA8">
              <w:rPr>
                <w:noProof/>
                <w:color w:val="000000"/>
                <w:szCs w:val="28"/>
              </w:rPr>
              <w:t>15165504</w:t>
            </w:r>
          </w:p>
        </w:tc>
      </w:tr>
    </w:tbl>
    <w:p w:rsidR="007A5956" w:rsidRDefault="007A5956" w:rsidP="007A5956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956" w:rsidRPr="002D4F06" w:rsidRDefault="002D4F06" w:rsidP="002D4F06">
      <w:pPr>
        <w:spacing w:line="360" w:lineRule="auto"/>
        <w:ind w:left="720" w:right="-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7A5956" w:rsidRPr="002D4F06">
        <w:rPr>
          <w:sz w:val="28"/>
          <w:szCs w:val="28"/>
        </w:rPr>
        <w:t>Инновационные</w:t>
      </w:r>
      <w:r w:rsidR="00BE70CE" w:rsidRPr="002D4F06">
        <w:rPr>
          <w:sz w:val="28"/>
          <w:szCs w:val="28"/>
        </w:rPr>
        <w:t xml:space="preserve"> подходы при реализации проекта</w:t>
      </w:r>
    </w:p>
    <w:p w:rsidR="007A5956" w:rsidRPr="00AA563F" w:rsidRDefault="007A5956" w:rsidP="00B50F05">
      <w:pPr>
        <w:spacing w:line="360" w:lineRule="auto"/>
        <w:ind w:firstLine="709"/>
        <w:jc w:val="both"/>
        <w:rPr>
          <w:sz w:val="28"/>
          <w:szCs w:val="28"/>
        </w:rPr>
      </w:pPr>
      <w:r w:rsidRPr="00AA563F">
        <w:rPr>
          <w:sz w:val="28"/>
          <w:szCs w:val="28"/>
        </w:rPr>
        <w:t xml:space="preserve">С 2015 года Здравоохранение Тюменской области отказалось от бумажных карт, и первое в стране ввело электронные медицинские карты. Изначально мы работали в программе </w:t>
      </w:r>
      <w:r w:rsidRPr="00AA563F">
        <w:rPr>
          <w:sz w:val="28"/>
          <w:szCs w:val="28"/>
          <w:lang w:val="en-US"/>
        </w:rPr>
        <w:t>SAP</w:t>
      </w:r>
      <w:r w:rsidRPr="00AA563F">
        <w:rPr>
          <w:sz w:val="28"/>
          <w:szCs w:val="28"/>
        </w:rPr>
        <w:t xml:space="preserve">. Но так как все необходимые для развития системы изменения вносились в программу очень долго, в 2018 году мы перешли на 1С. Электронная медицинская система 1С постоянно претерпевает изменения, совершенствуется. Одним из последних изменений -  является модуль, который не только собирает данные, но и на основе собранной информации (антропометрические данные, результаты </w:t>
      </w:r>
      <w:r w:rsidRPr="00AA563F">
        <w:rPr>
          <w:sz w:val="28"/>
          <w:szCs w:val="28"/>
        </w:rPr>
        <w:lastRenderedPageBreak/>
        <w:t>лабораторных исследований) подсказывает врачу о необходимости коррекции лечения данному пациенту – «</w:t>
      </w:r>
      <w:proofErr w:type="spellStart"/>
      <w:r w:rsidRPr="00AA563F">
        <w:rPr>
          <w:sz w:val="28"/>
          <w:szCs w:val="28"/>
        </w:rPr>
        <w:t>нейросеть</w:t>
      </w:r>
      <w:proofErr w:type="spellEnd"/>
      <w:r w:rsidRPr="00AA563F">
        <w:rPr>
          <w:sz w:val="28"/>
          <w:szCs w:val="28"/>
        </w:rPr>
        <w:t xml:space="preserve">». </w:t>
      </w:r>
    </w:p>
    <w:p w:rsidR="00C327C9" w:rsidRDefault="007A5956" w:rsidP="00B50F0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A563F">
        <w:rPr>
          <w:sz w:val="28"/>
          <w:szCs w:val="28"/>
        </w:rPr>
        <w:t xml:space="preserve">Также активно в нашей поликлинике применяется дистанционное сопровождение пациента, включая роботизированный </w:t>
      </w:r>
      <w:proofErr w:type="spellStart"/>
      <w:r w:rsidRPr="00AA563F">
        <w:rPr>
          <w:sz w:val="28"/>
          <w:szCs w:val="28"/>
        </w:rPr>
        <w:t>обзвон</w:t>
      </w:r>
      <w:proofErr w:type="spellEnd"/>
      <w:r w:rsidRPr="00AA563F">
        <w:rPr>
          <w:sz w:val="28"/>
          <w:szCs w:val="28"/>
        </w:rPr>
        <w:t xml:space="preserve">, </w:t>
      </w:r>
      <w:proofErr w:type="spellStart"/>
      <w:r w:rsidRPr="00AA563F">
        <w:rPr>
          <w:sz w:val="28"/>
          <w:szCs w:val="28"/>
        </w:rPr>
        <w:t>телеконсультации</w:t>
      </w:r>
      <w:proofErr w:type="spellEnd"/>
      <w:r w:rsidRPr="00AA563F">
        <w:rPr>
          <w:sz w:val="28"/>
          <w:szCs w:val="28"/>
        </w:rPr>
        <w:t xml:space="preserve">, дистанционное </w:t>
      </w:r>
      <w:proofErr w:type="spellStart"/>
      <w:r w:rsidRPr="00AA563F">
        <w:rPr>
          <w:sz w:val="28"/>
          <w:szCs w:val="28"/>
        </w:rPr>
        <w:t>мониторирование</w:t>
      </w:r>
      <w:proofErr w:type="spellEnd"/>
      <w:r w:rsidRPr="00AA563F">
        <w:rPr>
          <w:sz w:val="28"/>
          <w:szCs w:val="28"/>
        </w:rPr>
        <w:t xml:space="preserve"> АД, </w:t>
      </w:r>
      <w:proofErr w:type="spellStart"/>
      <w:r w:rsidRPr="00AA563F">
        <w:rPr>
          <w:sz w:val="28"/>
          <w:szCs w:val="28"/>
        </w:rPr>
        <w:t>телеЭКГ</w:t>
      </w:r>
      <w:proofErr w:type="spellEnd"/>
      <w:r w:rsidRPr="00AA563F">
        <w:rPr>
          <w:sz w:val="28"/>
          <w:szCs w:val="28"/>
        </w:rPr>
        <w:t xml:space="preserve"> и т.д.</w:t>
      </w:r>
      <w:r w:rsidR="001868ED">
        <w:rPr>
          <w:sz w:val="28"/>
          <w:szCs w:val="28"/>
        </w:rPr>
        <w:t xml:space="preserve"> (рисунок 4.3</w:t>
      </w:r>
      <w:r w:rsidR="00BE70CE">
        <w:rPr>
          <w:sz w:val="28"/>
          <w:szCs w:val="28"/>
        </w:rPr>
        <w:t>.1</w:t>
      </w:r>
      <w:r w:rsidR="001868ED">
        <w:rPr>
          <w:sz w:val="28"/>
          <w:szCs w:val="28"/>
        </w:rPr>
        <w:t xml:space="preserve"> - 4.7</w:t>
      </w:r>
      <w:r w:rsidR="0012774B">
        <w:rPr>
          <w:sz w:val="28"/>
          <w:szCs w:val="28"/>
        </w:rPr>
        <w:t>).</w:t>
      </w:r>
    </w:p>
    <w:p w:rsidR="00C327C9" w:rsidRDefault="00C327C9" w:rsidP="00B50F05">
      <w:pPr>
        <w:spacing w:line="360" w:lineRule="auto"/>
        <w:ind w:right="-2" w:firstLine="709"/>
        <w:jc w:val="both"/>
        <w:rPr>
          <w:b/>
          <w:sz w:val="28"/>
          <w:szCs w:val="28"/>
        </w:rPr>
      </w:pPr>
    </w:p>
    <w:p w:rsidR="007A5956" w:rsidRDefault="007A5956" w:rsidP="007A5956">
      <w:pPr>
        <w:spacing w:line="360" w:lineRule="auto"/>
        <w:ind w:right="-2"/>
        <w:jc w:val="center"/>
        <w:rPr>
          <w:sz w:val="28"/>
          <w:szCs w:val="28"/>
        </w:rPr>
      </w:pPr>
      <w:r w:rsidRPr="00627744">
        <w:rPr>
          <w:noProof/>
          <w:sz w:val="28"/>
          <w:szCs w:val="28"/>
        </w:rPr>
        <w:drawing>
          <wp:inline distT="0" distB="0" distL="0" distR="0">
            <wp:extent cx="4248443" cy="3080787"/>
            <wp:effectExtent l="0" t="0" r="0" b="0"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05" cy="308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6" w:rsidRDefault="007A5956" w:rsidP="007A5956">
      <w:pPr>
        <w:spacing w:line="360" w:lineRule="auto"/>
        <w:ind w:right="-2"/>
        <w:jc w:val="both"/>
        <w:rPr>
          <w:sz w:val="28"/>
          <w:szCs w:val="28"/>
        </w:rPr>
      </w:pPr>
    </w:p>
    <w:p w:rsidR="002A6814" w:rsidRPr="00E05198" w:rsidRDefault="002A6814" w:rsidP="00BE70CE">
      <w:pPr>
        <w:spacing w:line="360" w:lineRule="auto"/>
        <w:ind w:right="-2"/>
        <w:jc w:val="center"/>
        <w:rPr>
          <w:sz w:val="28"/>
          <w:szCs w:val="28"/>
        </w:rPr>
      </w:pPr>
      <w:r w:rsidRPr="00E05198">
        <w:rPr>
          <w:sz w:val="28"/>
          <w:szCs w:val="28"/>
        </w:rPr>
        <w:t xml:space="preserve">Рисунок </w:t>
      </w:r>
      <w:r w:rsidR="0012774B" w:rsidRPr="00E05198">
        <w:rPr>
          <w:sz w:val="28"/>
          <w:szCs w:val="28"/>
        </w:rPr>
        <w:t>4</w:t>
      </w:r>
      <w:r w:rsidRPr="00E05198">
        <w:rPr>
          <w:sz w:val="28"/>
          <w:szCs w:val="28"/>
        </w:rPr>
        <w:t>.</w:t>
      </w:r>
      <w:r w:rsidR="0012774B" w:rsidRPr="00E05198">
        <w:rPr>
          <w:sz w:val="28"/>
          <w:szCs w:val="28"/>
        </w:rPr>
        <w:t>3</w:t>
      </w:r>
      <w:r w:rsidR="00BE70CE" w:rsidRPr="00E05198">
        <w:rPr>
          <w:sz w:val="28"/>
          <w:szCs w:val="28"/>
        </w:rPr>
        <w:t>.1</w:t>
      </w:r>
      <w:r w:rsidR="0012774B" w:rsidRPr="00E05198">
        <w:rPr>
          <w:sz w:val="28"/>
          <w:szCs w:val="28"/>
        </w:rPr>
        <w:t xml:space="preserve"> -</w:t>
      </w:r>
      <w:r w:rsidRPr="00E05198">
        <w:rPr>
          <w:sz w:val="28"/>
          <w:szCs w:val="28"/>
        </w:rPr>
        <w:t xml:space="preserve"> Электронная медицинская система</w:t>
      </w:r>
    </w:p>
    <w:p w:rsidR="007A5956" w:rsidRPr="00E05198" w:rsidRDefault="007A5956" w:rsidP="007A5956">
      <w:pPr>
        <w:spacing w:line="360" w:lineRule="auto"/>
        <w:ind w:right="-2"/>
        <w:jc w:val="center"/>
        <w:rPr>
          <w:sz w:val="28"/>
          <w:szCs w:val="28"/>
        </w:rPr>
      </w:pPr>
      <w:r w:rsidRPr="00E05198">
        <w:rPr>
          <w:noProof/>
          <w:sz w:val="28"/>
          <w:szCs w:val="28"/>
        </w:rPr>
        <w:drawing>
          <wp:inline distT="0" distB="0" distL="0" distR="0">
            <wp:extent cx="1581150" cy="2474843"/>
            <wp:effectExtent l="19050" t="0" r="0" b="0"/>
            <wp:docPr id="29" name="Рисунок 2" descr="C:\Users\klshvnkv_tm\Downloads\IMG_55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3" name="Picture 5" descr="C:\Users\klshvnkv_tm\Downloads\IMG_55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2" cy="249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814" w:rsidRPr="00E05198" w:rsidRDefault="002A6814" w:rsidP="00BE70CE">
      <w:pPr>
        <w:spacing w:line="360" w:lineRule="auto"/>
        <w:ind w:right="-2"/>
        <w:jc w:val="center"/>
        <w:rPr>
          <w:sz w:val="28"/>
          <w:szCs w:val="28"/>
        </w:rPr>
      </w:pPr>
      <w:r w:rsidRPr="00E05198">
        <w:rPr>
          <w:sz w:val="28"/>
          <w:szCs w:val="28"/>
        </w:rPr>
        <w:t xml:space="preserve">Рисунок </w:t>
      </w:r>
      <w:r w:rsidR="0012774B" w:rsidRPr="00E05198">
        <w:rPr>
          <w:sz w:val="28"/>
          <w:szCs w:val="28"/>
        </w:rPr>
        <w:t>4.</w:t>
      </w:r>
      <w:r w:rsidR="00BE70CE" w:rsidRPr="00E05198">
        <w:rPr>
          <w:sz w:val="28"/>
          <w:szCs w:val="28"/>
        </w:rPr>
        <w:t>3.2</w:t>
      </w:r>
      <w:r w:rsidR="0012774B" w:rsidRPr="00E05198">
        <w:rPr>
          <w:sz w:val="28"/>
          <w:szCs w:val="28"/>
        </w:rPr>
        <w:t xml:space="preserve"> - </w:t>
      </w:r>
      <w:r w:rsidRPr="00E05198">
        <w:rPr>
          <w:sz w:val="28"/>
          <w:szCs w:val="28"/>
        </w:rPr>
        <w:t xml:space="preserve"> Электронное мобильное приложение «Телемед-72»</w:t>
      </w:r>
    </w:p>
    <w:p w:rsidR="0012774B" w:rsidRPr="00E05198" w:rsidRDefault="0012774B" w:rsidP="0012774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A5956" w:rsidRPr="00E05198" w:rsidRDefault="007A5956" w:rsidP="0067748D">
      <w:pPr>
        <w:spacing w:line="360" w:lineRule="auto"/>
        <w:ind w:firstLine="709"/>
        <w:jc w:val="both"/>
        <w:rPr>
          <w:sz w:val="28"/>
          <w:szCs w:val="28"/>
        </w:rPr>
      </w:pPr>
    </w:p>
    <w:p w:rsidR="007A5956" w:rsidRPr="00136153" w:rsidRDefault="007A5956" w:rsidP="00B50F0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956" w:rsidRDefault="007A5956" w:rsidP="00B50F05">
      <w:pPr>
        <w:spacing w:line="360" w:lineRule="auto"/>
        <w:ind w:firstLine="709"/>
        <w:jc w:val="both"/>
        <w:rPr>
          <w:sz w:val="28"/>
          <w:szCs w:val="28"/>
        </w:rPr>
      </w:pPr>
      <w:r w:rsidRPr="00136153">
        <w:rPr>
          <w:sz w:val="28"/>
          <w:szCs w:val="28"/>
        </w:rPr>
        <w:t xml:space="preserve">Минусы </w:t>
      </w:r>
      <w:proofErr w:type="spellStart"/>
      <w:r w:rsidRPr="00136153">
        <w:rPr>
          <w:sz w:val="28"/>
          <w:szCs w:val="28"/>
        </w:rPr>
        <w:t>Цифровизации</w:t>
      </w:r>
      <w:proofErr w:type="spellEnd"/>
      <w:r w:rsidRPr="00136153">
        <w:rPr>
          <w:sz w:val="28"/>
          <w:szCs w:val="28"/>
        </w:rPr>
        <w:t xml:space="preserve"> </w:t>
      </w:r>
      <w:proofErr w:type="spellStart"/>
      <w:r w:rsidRPr="00136153">
        <w:rPr>
          <w:sz w:val="28"/>
          <w:szCs w:val="28"/>
        </w:rPr>
        <w:t>здравоохранения:зависимость</w:t>
      </w:r>
      <w:proofErr w:type="spellEnd"/>
      <w:r w:rsidRPr="00136153">
        <w:rPr>
          <w:sz w:val="28"/>
          <w:szCs w:val="28"/>
        </w:rPr>
        <w:t xml:space="preserve"> от </w:t>
      </w:r>
      <w:proofErr w:type="spellStart"/>
      <w:r w:rsidRPr="00136153">
        <w:rPr>
          <w:sz w:val="28"/>
          <w:szCs w:val="28"/>
        </w:rPr>
        <w:t>интернета;</w:t>
      </w:r>
      <w:r w:rsidRPr="00AA563F">
        <w:rPr>
          <w:sz w:val="28"/>
          <w:szCs w:val="28"/>
        </w:rPr>
        <w:t>население</w:t>
      </w:r>
      <w:proofErr w:type="spellEnd"/>
      <w:r w:rsidRPr="00AA563F">
        <w:rPr>
          <w:sz w:val="28"/>
          <w:szCs w:val="28"/>
        </w:rPr>
        <w:t xml:space="preserve"> старческого возраста испытывает трудности при пользовании смартфоном, </w:t>
      </w:r>
      <w:proofErr w:type="spellStart"/>
      <w:r w:rsidRPr="00AA563F">
        <w:rPr>
          <w:sz w:val="28"/>
          <w:szCs w:val="28"/>
        </w:rPr>
        <w:t>айфоном</w:t>
      </w:r>
      <w:proofErr w:type="spellEnd"/>
      <w:r w:rsidRPr="00AA563F">
        <w:rPr>
          <w:sz w:val="28"/>
          <w:szCs w:val="28"/>
        </w:rPr>
        <w:t>, различных приложений;</w:t>
      </w:r>
    </w:p>
    <w:p w:rsidR="0067748D" w:rsidRPr="00335258" w:rsidRDefault="007A5956" w:rsidP="00B50F05">
      <w:pPr>
        <w:spacing w:line="360" w:lineRule="auto"/>
        <w:ind w:firstLine="709"/>
        <w:jc w:val="both"/>
        <w:rPr>
          <w:sz w:val="28"/>
          <w:szCs w:val="28"/>
        </w:rPr>
      </w:pPr>
      <w:r w:rsidRPr="002B5B38">
        <w:rPr>
          <w:sz w:val="28"/>
          <w:szCs w:val="28"/>
        </w:rPr>
        <w:t>Все вышеперечисленные мероприятия реал</w:t>
      </w:r>
      <w:r w:rsidR="00A348B4">
        <w:rPr>
          <w:sz w:val="28"/>
          <w:szCs w:val="28"/>
        </w:rPr>
        <w:t xml:space="preserve">изации мероприятий </w:t>
      </w:r>
      <w:proofErr w:type="spellStart"/>
      <w:r w:rsidR="00A348B4">
        <w:rPr>
          <w:sz w:val="28"/>
          <w:szCs w:val="28"/>
        </w:rPr>
        <w:t>Цифровизации</w:t>
      </w:r>
      <w:proofErr w:type="spellEnd"/>
      <w:r w:rsidRPr="002B5B38">
        <w:rPr>
          <w:sz w:val="28"/>
          <w:szCs w:val="28"/>
        </w:rPr>
        <w:t xml:space="preserve"> постоянно совершенствуются и будут применены при реализации проекта «Создание </w:t>
      </w:r>
      <w:r w:rsidRPr="00335258">
        <w:rPr>
          <w:sz w:val="28"/>
          <w:szCs w:val="28"/>
        </w:rPr>
        <w:t>амбулаторного центра профилактики сердечно-сосудистых катастроф».</w:t>
      </w:r>
    </w:p>
    <w:p w:rsidR="00335258" w:rsidRPr="00476261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476261">
        <w:rPr>
          <w:sz w:val="28"/>
          <w:szCs w:val="28"/>
        </w:rPr>
        <w:t>Требования  к организации Амбулаторного Центра профилактики сердечно - сосудистых катастроф включают требования к основному виду операционных ресурсов - персонал.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В амбулаторном центре </w:t>
      </w:r>
      <w:r w:rsidRPr="00335258">
        <w:rPr>
          <w:bCs/>
          <w:sz w:val="28"/>
          <w:szCs w:val="28"/>
        </w:rPr>
        <w:t xml:space="preserve">профилактики сердечно - сосудистых катастроф </w:t>
      </w:r>
      <w:r w:rsidRPr="00335258">
        <w:rPr>
          <w:sz w:val="28"/>
          <w:szCs w:val="28"/>
        </w:rPr>
        <w:t>для больных с ССЗ могут работать врачи-кардиологи или врачи-терапевты.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Врачи-специалисты, привлекаемые к работе в кабинетах для больных    с ССЗ, должны обладать знаниями:</w:t>
      </w:r>
    </w:p>
    <w:p w:rsidR="00335258" w:rsidRPr="00335258" w:rsidRDefault="00335258" w:rsidP="00B50F05">
      <w:pPr>
        <w:numPr>
          <w:ilvl w:val="0"/>
          <w:numId w:val="5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об этиологии и патофизиологии сердечно-сосудистых катастроф;</w:t>
      </w:r>
    </w:p>
    <w:p w:rsidR="00335258" w:rsidRPr="00335258" w:rsidRDefault="00335258" w:rsidP="00B50F05">
      <w:pPr>
        <w:numPr>
          <w:ilvl w:val="0"/>
          <w:numId w:val="5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о  методиках сбора анамнеза и проведения и </w:t>
      </w:r>
      <w:proofErr w:type="spellStart"/>
      <w:r w:rsidRPr="00335258">
        <w:rPr>
          <w:sz w:val="28"/>
          <w:szCs w:val="28"/>
        </w:rPr>
        <w:t>физикального</w:t>
      </w:r>
      <w:proofErr w:type="spellEnd"/>
      <w:r w:rsidRPr="00335258">
        <w:rPr>
          <w:sz w:val="28"/>
          <w:szCs w:val="28"/>
        </w:rPr>
        <w:t xml:space="preserve"> обследования пациентов с БСК  и их ограничениях; </w:t>
      </w:r>
    </w:p>
    <w:p w:rsidR="00335258" w:rsidRPr="00335258" w:rsidRDefault="00335258" w:rsidP="00B50F05">
      <w:pPr>
        <w:numPr>
          <w:ilvl w:val="0"/>
          <w:numId w:val="5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о необходимом обследовании для проведения дифференциального диагноза, верификации ХСН, определения ее стадии и функционального класса,  выбора терапии;</w:t>
      </w:r>
    </w:p>
    <w:p w:rsidR="00335258" w:rsidRPr="00335258" w:rsidRDefault="00335258" w:rsidP="00B50F05">
      <w:pPr>
        <w:numPr>
          <w:ilvl w:val="0"/>
          <w:numId w:val="5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о показаниях, противопоказаниях к применению и клинической фармакологии лекарств, используемых для лечения пациентов с БСК в соответствии с клиническими рекомендациями, включая сведения об их возможных побочных эффектах и лекарственных взаимодействиях;</w:t>
      </w:r>
    </w:p>
    <w:p w:rsidR="00335258" w:rsidRPr="00335258" w:rsidRDefault="00335258" w:rsidP="00B50F05">
      <w:pPr>
        <w:numPr>
          <w:ilvl w:val="0"/>
          <w:numId w:val="5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lastRenderedPageBreak/>
        <w:t>о методах первичной и вторичной профилактики БСК, ее влияние на органы и анатомо-физиологические системы организма, а также течение  сопутствующих заболеваний;</w:t>
      </w:r>
    </w:p>
    <w:p w:rsidR="00335258" w:rsidRPr="00335258" w:rsidRDefault="00335258" w:rsidP="00B50F05">
      <w:pPr>
        <w:numPr>
          <w:ilvl w:val="0"/>
          <w:numId w:val="5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о диагностике, медикаментозных и немедикаментозных методах лечения нарушений ритма и проводимости сердца у пациентов с БСК; </w:t>
      </w:r>
    </w:p>
    <w:p w:rsidR="00335258" w:rsidRPr="00335258" w:rsidRDefault="00335258" w:rsidP="00B50F05">
      <w:pPr>
        <w:numPr>
          <w:ilvl w:val="0"/>
          <w:numId w:val="5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о показаниях к установке </w:t>
      </w:r>
      <w:proofErr w:type="spellStart"/>
      <w:r w:rsidRPr="00335258">
        <w:rPr>
          <w:sz w:val="28"/>
          <w:szCs w:val="28"/>
        </w:rPr>
        <w:t>кардиовертеров-дефибрилляторов</w:t>
      </w:r>
      <w:proofErr w:type="spellEnd"/>
      <w:r w:rsidRPr="00335258">
        <w:rPr>
          <w:sz w:val="28"/>
          <w:szCs w:val="28"/>
        </w:rPr>
        <w:t xml:space="preserve"> и </w:t>
      </w:r>
      <w:proofErr w:type="spellStart"/>
      <w:r w:rsidRPr="00335258">
        <w:rPr>
          <w:sz w:val="28"/>
          <w:szCs w:val="28"/>
        </w:rPr>
        <w:t>ресинхонизирующей</w:t>
      </w:r>
      <w:proofErr w:type="spellEnd"/>
      <w:r w:rsidRPr="00335258">
        <w:rPr>
          <w:sz w:val="28"/>
          <w:szCs w:val="28"/>
        </w:rPr>
        <w:t xml:space="preserve"> терапии при ССЗ, радиочастотной абляции проводящих путей  при аритмии; </w:t>
      </w:r>
    </w:p>
    <w:p w:rsidR="00335258" w:rsidRPr="00335258" w:rsidRDefault="00335258" w:rsidP="00B50F05">
      <w:pPr>
        <w:numPr>
          <w:ilvl w:val="0"/>
          <w:numId w:val="5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о показаниях к трансплантации сердца при ХСН и принципах </w:t>
      </w:r>
      <w:proofErr w:type="spellStart"/>
      <w:r w:rsidRPr="00335258">
        <w:rPr>
          <w:sz w:val="28"/>
          <w:szCs w:val="28"/>
        </w:rPr>
        <w:t>преоперационного</w:t>
      </w:r>
      <w:proofErr w:type="spellEnd"/>
      <w:r w:rsidRPr="00335258">
        <w:rPr>
          <w:sz w:val="28"/>
          <w:szCs w:val="28"/>
        </w:rPr>
        <w:t xml:space="preserve"> и послеоперационного ведения больных, отобранных для пересадки сердца.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Врачи-специалисты, привлекаемые к работе в кабинетах для больных с БСК, должны обладать следующими навыками: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оценка состояния и прогноза пациентов с впервые возникшей и диагностированной патологией системы кровообращения на основе анализа данных </w:t>
      </w:r>
      <w:proofErr w:type="spellStart"/>
      <w:r w:rsidRPr="00335258">
        <w:rPr>
          <w:sz w:val="28"/>
          <w:szCs w:val="28"/>
        </w:rPr>
        <w:t>физикального</w:t>
      </w:r>
      <w:proofErr w:type="spellEnd"/>
      <w:r w:rsidRPr="00335258">
        <w:rPr>
          <w:sz w:val="28"/>
          <w:szCs w:val="28"/>
        </w:rPr>
        <w:t xml:space="preserve">, инструментального и лабораторного исследований; 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проведение фармакотерапии БСК (выбор, титрация доз, смена лекарственных препаратов) и оценка эффективности лечебных мероприятий в соответствии с клиническими рекомендациями;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организация диспансерного наблюдения;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распознавание и лечение сопутствующих заболеваний у пациентов с БСК;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проведение и оценка результатов тестов качества жизни у пациентов с БСК; 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распознавание депрессии или чрезмерной тревоги у пациентов с БСК и своевременное обеспечение консультации психотерапевта; 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клиническая оценка результатов  инструментального и лабораторного исследования, проводимого больным с БСК;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lastRenderedPageBreak/>
        <w:t xml:space="preserve">отбор пациентов для установки </w:t>
      </w:r>
      <w:proofErr w:type="spellStart"/>
      <w:r w:rsidRPr="00335258">
        <w:rPr>
          <w:sz w:val="28"/>
          <w:szCs w:val="28"/>
        </w:rPr>
        <w:t>кардиовертеров-дефибрилляторов</w:t>
      </w:r>
      <w:proofErr w:type="spellEnd"/>
      <w:r w:rsidRPr="00335258">
        <w:rPr>
          <w:sz w:val="28"/>
          <w:szCs w:val="28"/>
        </w:rPr>
        <w:t xml:space="preserve">, проведения  </w:t>
      </w:r>
      <w:proofErr w:type="spellStart"/>
      <w:r w:rsidRPr="00335258">
        <w:rPr>
          <w:sz w:val="28"/>
          <w:szCs w:val="28"/>
        </w:rPr>
        <w:t>ресинхронизирующей</w:t>
      </w:r>
      <w:proofErr w:type="spellEnd"/>
      <w:r w:rsidRPr="00335258">
        <w:rPr>
          <w:sz w:val="28"/>
          <w:szCs w:val="28"/>
        </w:rPr>
        <w:t xml:space="preserve"> терапии, радиочастотной абляции проводящих путей при аритмии; 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отбор пациентов для трансплантации сердца; </w:t>
      </w:r>
    </w:p>
    <w:p w:rsidR="00335258" w:rsidRPr="00335258" w:rsidRDefault="00335258" w:rsidP="00B50F05">
      <w:pPr>
        <w:numPr>
          <w:ilvl w:val="0"/>
          <w:numId w:val="6"/>
        </w:numPr>
        <w:tabs>
          <w:tab w:val="left" w:pos="993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проведение школ для пациентов с БСК.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Медицинские сестры, привлекаемые к работе в амбулаторном Центре профилактики сердечно - сосудистых катастроф, должны обладать знаниями: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о причинах, клинических проявлениях, признаках декомпенсации, методах диагностики  БСК;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об организации и оказании сестринской помощи пациентам с БСК;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 об основных показателях, контролируемых в карте пациента с заболеванием ССС;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- о порядке оказания медицинской помощи в рамках установленных алгоритмов принятия решений медицинской сестрой в зависимости от функционального класса ХСН; 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о путях введения лекарственных препаратов, наиболее часто встречающихся нежелательных явлениях при приеме лекарственных препаратов;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 о требованиях к вакцинации, рекомендованным  пациентам  с БСК;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 о видах, формах и методах реабилитации пациентов, имеющих ССЗ;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о правилах использования аппаратуры, оборудования, изделий медицинского назначения, используемых при ведении пациентов с БСК на амбулаторном этапе;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 о правилах взаимодействия с социальными службами.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Медицинские сестры, привлекаемые к работе в кабинетах для больных с ХСН, в том числе выполняющие функции патронажа на дому маломобильных пациентов, должны обладать навыками: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проведения телефонного опроса пациента с ХСН по стандартному опроснику;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lastRenderedPageBreak/>
        <w:t>- оценки тяжести состояния пациента с ХСН, его положения в постели, состояния кожных покровов, наличия и выраженности отечного синдрома;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- оценки уровня функционального класса ХСН; 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определения уровня артериального давления, частоты пульса и частоты дыхания;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- проведения </w:t>
      </w:r>
      <w:proofErr w:type="spellStart"/>
      <w:r w:rsidRPr="00335258">
        <w:rPr>
          <w:sz w:val="28"/>
          <w:szCs w:val="28"/>
        </w:rPr>
        <w:t>пульсоксиметрии</w:t>
      </w:r>
      <w:proofErr w:type="spellEnd"/>
      <w:r w:rsidRPr="00335258">
        <w:rPr>
          <w:sz w:val="28"/>
          <w:szCs w:val="28"/>
        </w:rPr>
        <w:t>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оценки суточного водного баланса;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измерения массы тела;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 ведения карты-вкладыша пациента кабинета ХСН;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контроля выполнения лабораторных, инструментальных показателей, графика проверки работы имплантированных устройств (</w:t>
      </w:r>
      <w:proofErr w:type="spellStart"/>
      <w:r w:rsidRPr="00335258">
        <w:rPr>
          <w:sz w:val="28"/>
          <w:szCs w:val="28"/>
        </w:rPr>
        <w:t>элекрокардиостимулятор</w:t>
      </w:r>
      <w:proofErr w:type="spellEnd"/>
      <w:r w:rsidRPr="00335258">
        <w:rPr>
          <w:sz w:val="28"/>
          <w:szCs w:val="28"/>
        </w:rPr>
        <w:t xml:space="preserve">, </w:t>
      </w:r>
      <w:proofErr w:type="spellStart"/>
      <w:r w:rsidRPr="00335258">
        <w:rPr>
          <w:sz w:val="28"/>
          <w:szCs w:val="28"/>
        </w:rPr>
        <w:t>кардиовертер-дефибриллятор</w:t>
      </w:r>
      <w:proofErr w:type="spellEnd"/>
      <w:r w:rsidRPr="00335258">
        <w:rPr>
          <w:sz w:val="28"/>
          <w:szCs w:val="28"/>
        </w:rPr>
        <w:t xml:space="preserve">, </w:t>
      </w:r>
      <w:proofErr w:type="spellStart"/>
      <w:r w:rsidRPr="00335258">
        <w:rPr>
          <w:sz w:val="28"/>
          <w:szCs w:val="28"/>
        </w:rPr>
        <w:t>ресинхронизирующее</w:t>
      </w:r>
      <w:proofErr w:type="spellEnd"/>
      <w:r w:rsidRPr="00335258">
        <w:rPr>
          <w:sz w:val="28"/>
          <w:szCs w:val="28"/>
        </w:rPr>
        <w:t xml:space="preserve"> устройство и др.), консультаций специалистов,  графика вакцинации, рекомендованных в карте пациента кабинета ХСН;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в рамках телефонного опроса медсестрой (ТОМ) или патронажа на дому маломобильных пациентов определения целесообразности и сроков проведения врачебного осмотра по установленным алгоритмам принятия решения медицинской сестрой в зависимости от функционального класса ХСН;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- организации врачебного осмотра пациента с ХСН в различные сроки в зависимости от функционального класса ХСН; 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консультирования пациента и его окружения по образу жизни, диете и водно-солевому режиму пациента с сердечной недостаточностью;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консультирования пациента и его окружения по применению лекарственных средств в пределах своих полномочий;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проведения  комплексов упражнений лечебной физкультуры;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 xml:space="preserve"> -подготовки  пациента к лечебно-диагностическим вмешательствам (физическая реабилитация, нагрузочное тестирование, </w:t>
      </w:r>
      <w:proofErr w:type="spellStart"/>
      <w:r w:rsidRPr="00335258">
        <w:rPr>
          <w:sz w:val="28"/>
          <w:szCs w:val="28"/>
        </w:rPr>
        <w:t>холтеровскоемониторирование</w:t>
      </w:r>
      <w:proofErr w:type="spellEnd"/>
      <w:r w:rsidRPr="00335258">
        <w:rPr>
          <w:sz w:val="28"/>
          <w:szCs w:val="28"/>
        </w:rPr>
        <w:t xml:space="preserve"> ЭКГ и т.д.);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lastRenderedPageBreak/>
        <w:t>- проведения  школ для больных ХСН, мероприятий по сохранению и улучшению качества жизни пациентов;</w:t>
      </w:r>
    </w:p>
    <w:p w:rsidR="00335258" w:rsidRPr="00335258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-  взаимодействия с социальными службами.</w:t>
      </w:r>
    </w:p>
    <w:p w:rsidR="00335258" w:rsidRPr="00476261" w:rsidRDefault="00335258" w:rsidP="00B50F05">
      <w:pPr>
        <w:spacing w:line="360" w:lineRule="auto"/>
        <w:ind w:right="-2" w:firstLine="709"/>
        <w:jc w:val="both"/>
        <w:rPr>
          <w:sz w:val="28"/>
          <w:szCs w:val="28"/>
        </w:rPr>
      </w:pPr>
      <w:r w:rsidRPr="00476261">
        <w:rPr>
          <w:bCs/>
          <w:sz w:val="28"/>
          <w:szCs w:val="28"/>
        </w:rPr>
        <w:t>Кроме того, для реализации оп</w:t>
      </w:r>
      <w:r w:rsidR="00B50F05">
        <w:rPr>
          <w:bCs/>
          <w:sz w:val="28"/>
          <w:szCs w:val="28"/>
        </w:rPr>
        <w:t xml:space="preserve">ерационной стратегии проекта: </w:t>
      </w:r>
    </w:p>
    <w:p w:rsidR="00335258" w:rsidRPr="00E05198" w:rsidRDefault="00335258" w:rsidP="00B50F05">
      <w:pPr>
        <w:pStyle w:val="a4"/>
        <w:numPr>
          <w:ilvl w:val="0"/>
          <w:numId w:val="31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 xml:space="preserve">Разработаны стандарты оснащения кабинетов АЦПССК (Приложение </w:t>
      </w:r>
      <w:r w:rsidR="00BB1B02" w:rsidRPr="00E05198">
        <w:rPr>
          <w:rFonts w:ascii="Times New Roman" w:hAnsi="Times New Roman" w:cs="Times New Roman"/>
          <w:sz w:val="28"/>
          <w:szCs w:val="28"/>
        </w:rPr>
        <w:t>Л</w:t>
      </w:r>
      <w:r w:rsidRPr="00E05198">
        <w:rPr>
          <w:rFonts w:ascii="Times New Roman" w:hAnsi="Times New Roman" w:cs="Times New Roman"/>
          <w:sz w:val="28"/>
          <w:szCs w:val="28"/>
        </w:rPr>
        <w:t>).</w:t>
      </w:r>
    </w:p>
    <w:p w:rsidR="00335258" w:rsidRPr="00E05198" w:rsidRDefault="00335258" w:rsidP="00B50F05">
      <w:pPr>
        <w:pStyle w:val="a4"/>
        <w:numPr>
          <w:ilvl w:val="0"/>
          <w:numId w:val="31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 xml:space="preserve">Разработаны Рекомендуемые должностные инструкции сотрудников центра профилактики сердечно - сосудистых катастроф (Приложение </w:t>
      </w:r>
      <w:r w:rsidR="00BB1B02" w:rsidRPr="00E05198">
        <w:rPr>
          <w:rFonts w:ascii="Times New Roman" w:hAnsi="Times New Roman" w:cs="Times New Roman"/>
          <w:sz w:val="28"/>
          <w:szCs w:val="28"/>
        </w:rPr>
        <w:t>М</w:t>
      </w:r>
      <w:r w:rsidRPr="00E05198">
        <w:rPr>
          <w:rFonts w:ascii="Times New Roman" w:hAnsi="Times New Roman" w:cs="Times New Roman"/>
          <w:sz w:val="28"/>
          <w:szCs w:val="28"/>
        </w:rPr>
        <w:t>).</w:t>
      </w:r>
    </w:p>
    <w:p w:rsidR="00335258" w:rsidRPr="00E05198" w:rsidRDefault="00335258" w:rsidP="00B50F05">
      <w:pPr>
        <w:pStyle w:val="a4"/>
        <w:numPr>
          <w:ilvl w:val="0"/>
          <w:numId w:val="31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 xml:space="preserve">Разработаны наглядные пособия для врачей (Приложение </w:t>
      </w:r>
      <w:r w:rsidR="00BB1B02" w:rsidRPr="00E05198">
        <w:rPr>
          <w:rFonts w:ascii="Times New Roman" w:hAnsi="Times New Roman" w:cs="Times New Roman"/>
          <w:sz w:val="28"/>
          <w:szCs w:val="28"/>
        </w:rPr>
        <w:t>Н</w:t>
      </w:r>
      <w:r w:rsidRPr="00E05198">
        <w:rPr>
          <w:rFonts w:ascii="Times New Roman" w:hAnsi="Times New Roman" w:cs="Times New Roman"/>
          <w:sz w:val="28"/>
          <w:szCs w:val="28"/>
        </w:rPr>
        <w:t>).</w:t>
      </w:r>
    </w:p>
    <w:p w:rsidR="00335258" w:rsidRPr="00E05198" w:rsidRDefault="00335258" w:rsidP="00B50F05">
      <w:pPr>
        <w:pStyle w:val="a4"/>
        <w:numPr>
          <w:ilvl w:val="0"/>
          <w:numId w:val="31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 xml:space="preserve">Разработаны наглядные пособия для пациентов (Приложение </w:t>
      </w:r>
      <w:r w:rsidR="00BB1B02" w:rsidRPr="00E05198">
        <w:rPr>
          <w:rFonts w:ascii="Times New Roman" w:hAnsi="Times New Roman" w:cs="Times New Roman"/>
          <w:sz w:val="28"/>
          <w:szCs w:val="28"/>
        </w:rPr>
        <w:t>П</w:t>
      </w:r>
      <w:r w:rsidRPr="00E0519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35258" w:rsidRPr="00E05198" w:rsidRDefault="00335258" w:rsidP="00335258">
      <w:pPr>
        <w:pStyle w:val="a4"/>
        <w:numPr>
          <w:ilvl w:val="0"/>
          <w:numId w:val="31"/>
        </w:numPr>
        <w:tabs>
          <w:tab w:val="left" w:pos="426"/>
        </w:tabs>
        <w:ind w:left="0" w:firstLine="709"/>
        <w:jc w:val="both"/>
        <w:rPr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 xml:space="preserve">Разработан Порядок работы амбулаторного центра профилактики сердечно - сосудистых катастроф (Приложение </w:t>
      </w:r>
      <w:r w:rsidR="00BB1B02" w:rsidRPr="00E05198">
        <w:rPr>
          <w:rFonts w:ascii="Times New Roman" w:hAnsi="Times New Roman" w:cs="Times New Roman"/>
          <w:sz w:val="28"/>
          <w:szCs w:val="28"/>
        </w:rPr>
        <w:t>Р</w:t>
      </w:r>
      <w:r w:rsidRPr="00E05198">
        <w:rPr>
          <w:rFonts w:ascii="Times New Roman" w:hAnsi="Times New Roman" w:cs="Times New Roman"/>
          <w:sz w:val="28"/>
          <w:szCs w:val="28"/>
        </w:rPr>
        <w:t>).</w:t>
      </w:r>
      <w:r w:rsidRPr="00E05198">
        <w:rPr>
          <w:rFonts w:ascii="Times New Roman" w:hAnsi="Times New Roman" w:cs="Times New Roman"/>
          <w:sz w:val="28"/>
          <w:szCs w:val="28"/>
        </w:rPr>
        <w:br w:type="page"/>
      </w:r>
    </w:p>
    <w:p w:rsidR="008E75FF" w:rsidRPr="00A348B4" w:rsidRDefault="00A348B4" w:rsidP="00A348B4">
      <w:pPr>
        <w:spacing w:line="360" w:lineRule="auto"/>
        <w:ind w:right="-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      </w:t>
      </w:r>
      <w:r w:rsidR="0067748D" w:rsidRPr="00A348B4">
        <w:rPr>
          <w:sz w:val="28"/>
          <w:szCs w:val="28"/>
        </w:rPr>
        <w:t>УПРАВЛЕНИЕ И ОРГАНИЗАЦИЯ РЕАЛИЗАЦИИ ПРОЕКТА</w:t>
      </w:r>
    </w:p>
    <w:p w:rsidR="008E75FF" w:rsidRPr="008E75FF" w:rsidRDefault="008E75FF" w:rsidP="0097131E">
      <w:pPr>
        <w:pStyle w:val="a4"/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5FF">
        <w:rPr>
          <w:rFonts w:ascii="Times New Roman" w:hAnsi="Times New Roman" w:cs="Times New Roman"/>
          <w:color w:val="222222"/>
          <w:sz w:val="28"/>
          <w:szCs w:val="28"/>
        </w:rPr>
        <w:t>Успех реализ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ации проекта во многом зависит от организационной формы и </w:t>
      </w:r>
      <w:r w:rsidRPr="008E75FF">
        <w:rPr>
          <w:rFonts w:ascii="Times New Roman" w:hAnsi="Times New Roman" w:cs="Times New Roman"/>
          <w:color w:val="222222"/>
          <w:sz w:val="28"/>
          <w:szCs w:val="28"/>
        </w:rPr>
        <w:t xml:space="preserve"> от организационной структуры управления проектом.</w:t>
      </w:r>
    </w:p>
    <w:p w:rsidR="007E3248" w:rsidRPr="008E75FF" w:rsidRDefault="008E75FF" w:rsidP="0097131E">
      <w:pPr>
        <w:pStyle w:val="a6"/>
        <w:spacing w:line="360" w:lineRule="auto"/>
        <w:ind w:firstLine="709"/>
        <w:jc w:val="both"/>
        <w:rPr>
          <w:color w:val="222222"/>
          <w:sz w:val="28"/>
          <w:szCs w:val="28"/>
        </w:rPr>
      </w:pPr>
      <w:r w:rsidRPr="008E75FF">
        <w:rPr>
          <w:color w:val="222222"/>
          <w:sz w:val="28"/>
          <w:szCs w:val="28"/>
        </w:rPr>
        <w:t>Если под организационной структурой управления проектом понимают совокупность взаимосвязанных органов управления, расположенных на различных ступенях системы, то организационная форма — это организация взаимодействия и взаимоотношений между всеми участниками инвестиционного процесса.</w:t>
      </w:r>
      <w:r w:rsidR="007E3248">
        <w:rPr>
          <w:color w:val="222222"/>
          <w:sz w:val="28"/>
          <w:szCs w:val="28"/>
        </w:rPr>
        <w:t xml:space="preserve"> На рисунке 5.1. представлена организационная структура проекта «Создание амбулаторного Центра профилактики сердечно-сосудистых катастроф».</w:t>
      </w:r>
    </w:p>
    <w:p w:rsidR="008E75FF" w:rsidRPr="008E75FF" w:rsidRDefault="008E75FF" w:rsidP="008E75FF">
      <w:pPr>
        <w:pStyle w:val="a4"/>
        <w:spacing w:after="0" w:line="360" w:lineRule="auto"/>
        <w:ind w:left="0" w:right="-2"/>
        <w:rPr>
          <w:rFonts w:ascii="Times New Roman" w:hAnsi="Times New Roman" w:cs="Times New Roman"/>
          <w:b/>
          <w:sz w:val="28"/>
          <w:szCs w:val="28"/>
        </w:rPr>
      </w:pPr>
    </w:p>
    <w:p w:rsidR="00CE2464" w:rsidRDefault="00CE2464" w:rsidP="007E3248">
      <w:pPr>
        <w:spacing w:line="360" w:lineRule="auto"/>
        <w:ind w:right="-2"/>
        <w:rPr>
          <w:b/>
          <w:sz w:val="28"/>
          <w:szCs w:val="28"/>
        </w:rPr>
      </w:pPr>
      <w:r w:rsidRPr="00B52746">
        <w:rPr>
          <w:b/>
          <w:noProof/>
          <w:sz w:val="28"/>
          <w:szCs w:val="28"/>
        </w:rPr>
        <w:drawing>
          <wp:inline distT="0" distB="0" distL="0" distR="0">
            <wp:extent cx="6095999" cy="2712720"/>
            <wp:effectExtent l="0" t="0" r="0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b="20889"/>
                    <a:stretch/>
                  </pic:blipFill>
                  <pic:spPr bwMode="auto">
                    <a:xfrm>
                      <a:off x="0" y="0"/>
                      <a:ext cx="6096851" cy="271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3248" w:rsidRPr="00A348B4" w:rsidRDefault="00A177D6" w:rsidP="00A348B4">
      <w:pPr>
        <w:pStyle w:val="a4"/>
        <w:spacing w:after="0" w:line="36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 w:rsidRPr="00BE70C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7748D" w:rsidRPr="00BE70CE">
        <w:rPr>
          <w:rFonts w:ascii="Times New Roman" w:hAnsi="Times New Roman" w:cs="Times New Roman"/>
          <w:sz w:val="28"/>
          <w:szCs w:val="28"/>
        </w:rPr>
        <w:t>5</w:t>
      </w:r>
      <w:r w:rsidRPr="00BE70CE">
        <w:rPr>
          <w:rFonts w:ascii="Times New Roman" w:hAnsi="Times New Roman" w:cs="Times New Roman"/>
          <w:sz w:val="28"/>
          <w:szCs w:val="28"/>
        </w:rPr>
        <w:t xml:space="preserve">. </w:t>
      </w:r>
      <w:r w:rsidR="0067748D" w:rsidRPr="00BE70CE">
        <w:rPr>
          <w:rFonts w:ascii="Times New Roman" w:hAnsi="Times New Roman" w:cs="Times New Roman"/>
          <w:sz w:val="28"/>
          <w:szCs w:val="28"/>
        </w:rPr>
        <w:t>1</w:t>
      </w:r>
      <w:r w:rsidR="0067748D" w:rsidRPr="00BE70CE">
        <w:rPr>
          <w:sz w:val="28"/>
          <w:szCs w:val="28"/>
        </w:rPr>
        <w:t xml:space="preserve"> - </w:t>
      </w:r>
      <w:r w:rsidRPr="00BE70CE">
        <w:rPr>
          <w:rFonts w:ascii="Times New Roman" w:hAnsi="Times New Roman" w:cs="Times New Roman"/>
          <w:sz w:val="28"/>
          <w:szCs w:val="28"/>
        </w:rPr>
        <w:t>Организационна</w:t>
      </w:r>
      <w:r w:rsidR="00A348B4">
        <w:rPr>
          <w:rFonts w:ascii="Times New Roman" w:hAnsi="Times New Roman" w:cs="Times New Roman"/>
          <w:sz w:val="28"/>
          <w:szCs w:val="28"/>
        </w:rPr>
        <w:t>я структура управления проектом</w:t>
      </w:r>
    </w:p>
    <w:p w:rsidR="00BE70CE" w:rsidRPr="007E3248" w:rsidRDefault="00BE70CE" w:rsidP="0020163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464" w:rsidRPr="00BE70CE" w:rsidRDefault="00276C58" w:rsidP="00CE2464">
      <w:pPr>
        <w:spacing w:line="360" w:lineRule="auto"/>
        <w:ind w:right="-2"/>
        <w:jc w:val="both"/>
        <w:rPr>
          <w:sz w:val="28"/>
          <w:szCs w:val="28"/>
        </w:rPr>
      </w:pPr>
      <w:r w:rsidRPr="00BE70CE">
        <w:rPr>
          <w:sz w:val="28"/>
          <w:szCs w:val="28"/>
        </w:rPr>
        <w:t xml:space="preserve">Таблица </w:t>
      </w:r>
      <w:r w:rsidR="0067748D" w:rsidRPr="00BE70CE">
        <w:rPr>
          <w:sz w:val="28"/>
          <w:szCs w:val="28"/>
        </w:rPr>
        <w:t>5</w:t>
      </w:r>
      <w:r w:rsidRPr="00BE70CE">
        <w:rPr>
          <w:sz w:val="28"/>
          <w:szCs w:val="28"/>
        </w:rPr>
        <w:t>.</w:t>
      </w:r>
      <w:r w:rsidR="00A348B4">
        <w:rPr>
          <w:sz w:val="28"/>
          <w:szCs w:val="28"/>
        </w:rPr>
        <w:t>2</w:t>
      </w:r>
      <w:r w:rsidR="0067748D" w:rsidRPr="00BE70CE">
        <w:rPr>
          <w:sz w:val="28"/>
          <w:szCs w:val="28"/>
        </w:rPr>
        <w:t xml:space="preserve"> -</w:t>
      </w:r>
      <w:r w:rsidRPr="00BE70CE">
        <w:rPr>
          <w:sz w:val="28"/>
          <w:szCs w:val="28"/>
        </w:rPr>
        <w:t xml:space="preserve"> Принципы работы команды </w:t>
      </w:r>
      <w:r w:rsidR="00ED2628" w:rsidRPr="00BE70CE">
        <w:rPr>
          <w:sz w:val="28"/>
          <w:szCs w:val="28"/>
        </w:rPr>
        <w:t>проекта</w:t>
      </w:r>
    </w:p>
    <w:tbl>
      <w:tblPr>
        <w:tblpPr w:leftFromText="180" w:rightFromText="180" w:vertAnchor="text" w:horzAnchor="page" w:tblpX="1542" w:tblpY="59"/>
        <w:tblW w:w="4886" w:type="pct"/>
        <w:tblCellMar>
          <w:left w:w="0" w:type="dxa"/>
          <w:right w:w="0" w:type="dxa"/>
        </w:tblCellMar>
        <w:tblLook w:val="04A0"/>
      </w:tblPr>
      <w:tblGrid>
        <w:gridCol w:w="1948"/>
        <w:gridCol w:w="7365"/>
      </w:tblGrid>
      <w:tr w:rsidR="00CE2464" w:rsidRPr="00AC24F3" w:rsidTr="00BE70CE">
        <w:trPr>
          <w:trHeight w:val="12"/>
        </w:trPr>
        <w:tc>
          <w:tcPr>
            <w:tcW w:w="104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>Название принципа</w:t>
            </w:r>
          </w:p>
        </w:tc>
        <w:tc>
          <w:tcPr>
            <w:tcW w:w="395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>Содержание</w:t>
            </w:r>
          </w:p>
        </w:tc>
      </w:tr>
      <w:tr w:rsidR="00CE2464" w:rsidRPr="00AC24F3" w:rsidTr="00BE70CE">
        <w:trPr>
          <w:trHeight w:val="23"/>
        </w:trPr>
        <w:tc>
          <w:tcPr>
            <w:tcW w:w="104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67748D">
            <w:pPr>
              <w:ind w:right="-2"/>
              <w:rPr>
                <w:szCs w:val="28"/>
              </w:rPr>
            </w:pPr>
            <w:r w:rsidRPr="00AC24F3">
              <w:rPr>
                <w:bCs/>
                <w:szCs w:val="28"/>
              </w:rPr>
              <w:t>1. Добровольность включения в состав</w:t>
            </w:r>
          </w:p>
        </w:tc>
        <w:tc>
          <w:tcPr>
            <w:tcW w:w="395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Ключевой принцип формирования команды. В состав команды может быть включен только тот кандидат, кто добровольно изъявил готовность войти в состав команды на основе осведомленности и понимания всех условий ее деятельности.</w:t>
            </w:r>
          </w:p>
        </w:tc>
      </w:tr>
      <w:tr w:rsidR="00CE2464" w:rsidRPr="00AC24F3" w:rsidTr="00BE70CE">
        <w:trPr>
          <w:trHeight w:val="14"/>
        </w:trPr>
        <w:tc>
          <w:tcPr>
            <w:tcW w:w="104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67748D">
            <w:pPr>
              <w:ind w:right="-2"/>
              <w:rPr>
                <w:szCs w:val="28"/>
              </w:rPr>
            </w:pPr>
            <w:r w:rsidRPr="00AC24F3">
              <w:rPr>
                <w:bCs/>
                <w:szCs w:val="28"/>
              </w:rPr>
              <w:t xml:space="preserve">2. Управление </w:t>
            </w:r>
            <w:r w:rsidRPr="00AC24F3">
              <w:rPr>
                <w:bCs/>
                <w:szCs w:val="28"/>
              </w:rPr>
              <w:lastRenderedPageBreak/>
              <w:t>лидером</w:t>
            </w:r>
          </w:p>
        </w:tc>
        <w:tc>
          <w:tcPr>
            <w:tcW w:w="395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lastRenderedPageBreak/>
              <w:t xml:space="preserve">Деятельностью членов команды управляет ее руководитель (лидер), а </w:t>
            </w:r>
            <w:r w:rsidRPr="00AC24F3">
              <w:rPr>
                <w:szCs w:val="28"/>
              </w:rPr>
              <w:lastRenderedPageBreak/>
              <w:t>не административное начальство организации</w:t>
            </w:r>
          </w:p>
        </w:tc>
      </w:tr>
      <w:tr w:rsidR="00CE2464" w:rsidRPr="00AC24F3" w:rsidTr="00BE70CE">
        <w:trPr>
          <w:trHeight w:val="12"/>
        </w:trPr>
        <w:tc>
          <w:tcPr>
            <w:tcW w:w="104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67748D">
            <w:pPr>
              <w:ind w:right="-2"/>
              <w:rPr>
                <w:szCs w:val="28"/>
              </w:rPr>
            </w:pPr>
            <w:r w:rsidRPr="00AC24F3">
              <w:rPr>
                <w:bCs/>
                <w:szCs w:val="28"/>
              </w:rPr>
              <w:lastRenderedPageBreak/>
              <w:t>3. Ответственность</w:t>
            </w:r>
          </w:p>
        </w:tc>
        <w:tc>
          <w:tcPr>
            <w:tcW w:w="395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Каждый член команды, прежде всего, принимает ответственность за конечный результат своей работы.</w:t>
            </w:r>
          </w:p>
        </w:tc>
      </w:tr>
      <w:tr w:rsidR="00CE2464" w:rsidRPr="00AC24F3" w:rsidTr="00BE70CE">
        <w:trPr>
          <w:trHeight w:val="14"/>
        </w:trPr>
        <w:tc>
          <w:tcPr>
            <w:tcW w:w="104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67748D">
            <w:pPr>
              <w:ind w:right="-2"/>
              <w:rPr>
                <w:szCs w:val="28"/>
              </w:rPr>
            </w:pPr>
            <w:r w:rsidRPr="00AC24F3">
              <w:rPr>
                <w:bCs/>
                <w:szCs w:val="28"/>
              </w:rPr>
              <w:t>4. Распределение задач</w:t>
            </w:r>
          </w:p>
        </w:tc>
        <w:tc>
          <w:tcPr>
            <w:tcW w:w="395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Каждый член команды выполняет ту часть общего задания, которую ему поручила команда, а не ту, что он обычно исполнял по занимаемой должности (не исключается соединение)</w:t>
            </w:r>
          </w:p>
        </w:tc>
      </w:tr>
      <w:tr w:rsidR="00CE2464" w:rsidRPr="00AC24F3" w:rsidTr="00BE70CE">
        <w:trPr>
          <w:trHeight w:val="13"/>
        </w:trPr>
        <w:tc>
          <w:tcPr>
            <w:tcW w:w="104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67748D">
            <w:pPr>
              <w:ind w:right="-2"/>
              <w:rPr>
                <w:szCs w:val="28"/>
              </w:rPr>
            </w:pPr>
            <w:r w:rsidRPr="00AC24F3">
              <w:rPr>
                <w:bCs/>
                <w:szCs w:val="28"/>
              </w:rPr>
              <w:t>5. Общий результат</w:t>
            </w:r>
          </w:p>
        </w:tc>
        <w:tc>
          <w:tcPr>
            <w:tcW w:w="395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Все члены команды, независимо от занимаемых должностей, «приобретают», если команда в итоге сработала эффективно, и «теряют», если команда не достигла конечного результата </w:t>
            </w:r>
          </w:p>
        </w:tc>
      </w:tr>
      <w:tr w:rsidR="00CE2464" w:rsidRPr="00AC24F3" w:rsidTr="00BE70CE">
        <w:trPr>
          <w:trHeight w:val="6"/>
        </w:trPr>
        <w:tc>
          <w:tcPr>
            <w:tcW w:w="104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67748D">
            <w:pPr>
              <w:ind w:right="-2"/>
              <w:rPr>
                <w:szCs w:val="28"/>
              </w:rPr>
            </w:pPr>
            <w:r w:rsidRPr="00AC24F3">
              <w:rPr>
                <w:bCs/>
                <w:szCs w:val="28"/>
              </w:rPr>
              <w:t>6. Единство команды</w:t>
            </w:r>
          </w:p>
        </w:tc>
        <w:tc>
          <w:tcPr>
            <w:tcW w:w="395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Вся команда теряет в доверии, стимулировании, в общественном признании, если задание не выполнено по вине любого из членов команды </w:t>
            </w:r>
          </w:p>
        </w:tc>
      </w:tr>
      <w:tr w:rsidR="00CE2464" w:rsidRPr="00AC24F3" w:rsidTr="00BE70CE">
        <w:trPr>
          <w:trHeight w:val="6"/>
        </w:trPr>
        <w:tc>
          <w:tcPr>
            <w:tcW w:w="104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67748D">
            <w:pPr>
              <w:ind w:right="-2"/>
              <w:rPr>
                <w:szCs w:val="28"/>
              </w:rPr>
            </w:pPr>
            <w:r w:rsidRPr="00AC24F3">
              <w:rPr>
                <w:bCs/>
                <w:szCs w:val="28"/>
              </w:rPr>
              <w:t>7. Стимулирование</w:t>
            </w:r>
          </w:p>
        </w:tc>
        <w:tc>
          <w:tcPr>
            <w:tcW w:w="395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Руководство должно обладать информацией о стимулах, значимых для кандидатов в члены команды. На основании этой информации составляется «фонд стимулирования». В качестве достойных стимулов могут выступать не только деньги, но другие способы поощрения, основанные на хобби, амбициях и предпочтениях кандидатов. Иногда это может быть общественное признание</w:t>
            </w:r>
          </w:p>
        </w:tc>
      </w:tr>
    </w:tbl>
    <w:p w:rsidR="00CE2464" w:rsidRPr="00476261" w:rsidRDefault="00CE2464" w:rsidP="0020163A">
      <w:pPr>
        <w:spacing w:line="360" w:lineRule="auto"/>
        <w:ind w:firstLine="709"/>
        <w:jc w:val="both"/>
        <w:rPr>
          <w:sz w:val="28"/>
          <w:szCs w:val="28"/>
        </w:rPr>
      </w:pPr>
      <w:r w:rsidRPr="00476261">
        <w:rPr>
          <w:sz w:val="28"/>
          <w:szCs w:val="28"/>
        </w:rPr>
        <w:t>Выделены конкретные требования к проект-менеджеру</w:t>
      </w:r>
      <w:r w:rsidR="002D0EDB" w:rsidRPr="00476261">
        <w:rPr>
          <w:sz w:val="28"/>
          <w:szCs w:val="28"/>
        </w:rPr>
        <w:t xml:space="preserve"> (таблица 5.2)</w:t>
      </w:r>
      <w:r w:rsidRPr="00476261">
        <w:rPr>
          <w:sz w:val="28"/>
          <w:szCs w:val="28"/>
        </w:rPr>
        <w:t>.</w:t>
      </w:r>
    </w:p>
    <w:p w:rsidR="00CE2464" w:rsidRPr="00BE70CE" w:rsidRDefault="00276C58" w:rsidP="00CE2464">
      <w:pPr>
        <w:spacing w:line="360" w:lineRule="auto"/>
        <w:ind w:right="-2"/>
        <w:jc w:val="both"/>
        <w:rPr>
          <w:sz w:val="28"/>
          <w:szCs w:val="28"/>
        </w:rPr>
      </w:pPr>
      <w:r w:rsidRPr="00BE70CE">
        <w:rPr>
          <w:sz w:val="28"/>
          <w:szCs w:val="28"/>
        </w:rPr>
        <w:t>Таблица 5.</w:t>
      </w:r>
      <w:r w:rsidR="00A348B4">
        <w:rPr>
          <w:sz w:val="28"/>
          <w:szCs w:val="28"/>
        </w:rPr>
        <w:t>3</w:t>
      </w:r>
      <w:r w:rsidR="002D0EDB" w:rsidRPr="00BE70CE">
        <w:rPr>
          <w:sz w:val="28"/>
          <w:szCs w:val="28"/>
        </w:rPr>
        <w:t xml:space="preserve"> -</w:t>
      </w:r>
      <w:r w:rsidRPr="00BE70CE">
        <w:rPr>
          <w:sz w:val="28"/>
          <w:szCs w:val="28"/>
        </w:rPr>
        <w:t xml:space="preserve"> Т</w:t>
      </w:r>
      <w:r w:rsidR="00ED2628" w:rsidRPr="00BE70CE">
        <w:rPr>
          <w:sz w:val="28"/>
          <w:szCs w:val="28"/>
        </w:rPr>
        <w:t>ребования к проект-менеджеру</w:t>
      </w:r>
    </w:p>
    <w:tbl>
      <w:tblPr>
        <w:tblW w:w="5000" w:type="pct"/>
        <w:tblCellMar>
          <w:left w:w="0" w:type="dxa"/>
          <w:right w:w="0" w:type="dxa"/>
        </w:tblCellMar>
        <w:tblLook w:val="0420"/>
      </w:tblPr>
      <w:tblGrid>
        <w:gridCol w:w="552"/>
        <w:gridCol w:w="2144"/>
        <w:gridCol w:w="6946"/>
      </w:tblGrid>
      <w:tr w:rsidR="00CE2464" w:rsidRPr="00AC24F3" w:rsidTr="002D0EDB">
        <w:trPr>
          <w:trHeight w:val="403"/>
        </w:trPr>
        <w:tc>
          <w:tcPr>
            <w:tcW w:w="28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>№</w:t>
            </w:r>
          </w:p>
        </w:tc>
        <w:tc>
          <w:tcPr>
            <w:tcW w:w="1112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center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>Требование</w:t>
            </w:r>
          </w:p>
        </w:tc>
        <w:tc>
          <w:tcPr>
            <w:tcW w:w="3602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center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>Характеристика</w:t>
            </w:r>
          </w:p>
        </w:tc>
      </w:tr>
      <w:tr w:rsidR="00CE2464" w:rsidRPr="00AC24F3" w:rsidTr="0067748D">
        <w:trPr>
          <w:trHeight w:val="1153"/>
        </w:trPr>
        <w:tc>
          <w:tcPr>
            <w:tcW w:w="28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bCs/>
                <w:szCs w:val="28"/>
              </w:rPr>
              <w:t>1</w:t>
            </w:r>
          </w:p>
        </w:tc>
        <w:tc>
          <w:tcPr>
            <w:tcW w:w="1112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Стратегическое и аналитическое мышление</w:t>
            </w:r>
          </w:p>
        </w:tc>
        <w:tc>
          <w:tcPr>
            <w:tcW w:w="3602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Аналитическое мышление также предполагает способность осуществлять логический анализ и синтезировать информацию. Так, его особенности проявляются в том, что человек достаточно кропотливо изучает проблему или ситуацию или строит подробные планы, одновременно анализируя все данные и взвешивая все преимущества и недостатки соотнося их в будущем времени.</w:t>
            </w:r>
          </w:p>
        </w:tc>
      </w:tr>
      <w:tr w:rsidR="00CE2464" w:rsidRPr="00AC24F3" w:rsidTr="002D0EDB">
        <w:trPr>
          <w:trHeight w:val="1717"/>
        </w:trPr>
        <w:tc>
          <w:tcPr>
            <w:tcW w:w="28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bCs/>
                <w:szCs w:val="28"/>
              </w:rPr>
              <w:t>2</w:t>
            </w:r>
          </w:p>
        </w:tc>
        <w:tc>
          <w:tcPr>
            <w:tcW w:w="1112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Дипломатические и организаторские способности</w:t>
            </w:r>
          </w:p>
        </w:tc>
        <w:tc>
          <w:tcPr>
            <w:tcW w:w="3602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Организационная проницательность – умение предвидеть и грамотно руководить событиями, включающее: психологическую избирательность, практическую направленность интеллекта, психологический такт. </w:t>
            </w:r>
          </w:p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Эмоционально-волевая результативность — умение влиять, воздействовать на других людей волей, эмоциями.</w:t>
            </w:r>
          </w:p>
        </w:tc>
      </w:tr>
      <w:tr w:rsidR="00CE2464" w:rsidRPr="00AC24F3" w:rsidTr="00BE70CE">
        <w:trPr>
          <w:trHeight w:val="530"/>
        </w:trPr>
        <w:tc>
          <w:tcPr>
            <w:tcW w:w="28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bCs/>
                <w:szCs w:val="28"/>
              </w:rPr>
              <w:t>3</w:t>
            </w:r>
          </w:p>
        </w:tc>
        <w:tc>
          <w:tcPr>
            <w:tcW w:w="1112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Многозадачность</w:t>
            </w:r>
          </w:p>
        </w:tc>
        <w:tc>
          <w:tcPr>
            <w:tcW w:w="3602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2D0EDB">
            <w:pPr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Способность обеспечивать возможность выполнения параллельной (или псевдопараллельной) обработки нескольких задач.</w:t>
            </w:r>
          </w:p>
        </w:tc>
      </w:tr>
    </w:tbl>
    <w:p w:rsidR="00CE2464" w:rsidRPr="00476261" w:rsidRDefault="00CE2464" w:rsidP="00CE2464">
      <w:pPr>
        <w:spacing w:after="200" w:line="276" w:lineRule="auto"/>
        <w:rPr>
          <w:sz w:val="28"/>
          <w:szCs w:val="28"/>
        </w:rPr>
      </w:pPr>
      <w:r w:rsidRPr="00476261">
        <w:rPr>
          <w:sz w:val="28"/>
          <w:szCs w:val="28"/>
        </w:rPr>
        <w:t>Определены конкретные требования к участникам команды</w:t>
      </w:r>
      <w:r w:rsidR="002D0EDB" w:rsidRPr="00476261">
        <w:rPr>
          <w:sz w:val="28"/>
          <w:szCs w:val="28"/>
        </w:rPr>
        <w:t xml:space="preserve"> (таблица 5.3)</w:t>
      </w:r>
      <w:r w:rsidRPr="00476261">
        <w:rPr>
          <w:sz w:val="28"/>
          <w:szCs w:val="28"/>
        </w:rPr>
        <w:t>.</w:t>
      </w:r>
    </w:p>
    <w:p w:rsidR="00CE2464" w:rsidRPr="00BE70CE" w:rsidRDefault="00276C58" w:rsidP="00C31C48">
      <w:pPr>
        <w:spacing w:after="200" w:line="276" w:lineRule="auto"/>
        <w:rPr>
          <w:sz w:val="28"/>
          <w:szCs w:val="28"/>
        </w:rPr>
      </w:pPr>
      <w:r w:rsidRPr="00BE70CE">
        <w:rPr>
          <w:sz w:val="28"/>
          <w:szCs w:val="28"/>
        </w:rPr>
        <w:t xml:space="preserve">Таблица </w:t>
      </w:r>
      <w:r w:rsidR="002D0EDB" w:rsidRPr="00BE70CE">
        <w:rPr>
          <w:sz w:val="28"/>
          <w:szCs w:val="28"/>
        </w:rPr>
        <w:t>5</w:t>
      </w:r>
      <w:r w:rsidRPr="00BE70CE">
        <w:rPr>
          <w:sz w:val="28"/>
          <w:szCs w:val="28"/>
        </w:rPr>
        <w:t>.</w:t>
      </w:r>
      <w:r w:rsidR="00A348B4">
        <w:rPr>
          <w:sz w:val="28"/>
          <w:szCs w:val="28"/>
        </w:rPr>
        <w:t>4</w:t>
      </w:r>
      <w:r w:rsidR="002D0EDB" w:rsidRPr="00BE70CE">
        <w:rPr>
          <w:sz w:val="28"/>
          <w:szCs w:val="28"/>
        </w:rPr>
        <w:t xml:space="preserve"> -</w:t>
      </w:r>
      <w:r w:rsidRPr="00BE70CE">
        <w:rPr>
          <w:sz w:val="28"/>
          <w:szCs w:val="28"/>
        </w:rPr>
        <w:t xml:space="preserve"> Требования к участникам команды</w:t>
      </w:r>
    </w:p>
    <w:tbl>
      <w:tblPr>
        <w:tblW w:w="4859" w:type="pct"/>
        <w:tblInd w:w="144" w:type="dxa"/>
        <w:tblLayout w:type="fixed"/>
        <w:tblCellMar>
          <w:left w:w="0" w:type="dxa"/>
          <w:right w:w="0" w:type="dxa"/>
        </w:tblCellMar>
        <w:tblLook w:val="0420"/>
      </w:tblPr>
      <w:tblGrid>
        <w:gridCol w:w="391"/>
        <w:gridCol w:w="1617"/>
        <w:gridCol w:w="1338"/>
        <w:gridCol w:w="669"/>
        <w:gridCol w:w="2804"/>
        <w:gridCol w:w="2551"/>
      </w:tblGrid>
      <w:tr w:rsidR="00CE2464" w:rsidRPr="00AC24F3" w:rsidTr="00287A96">
        <w:trPr>
          <w:trHeight w:val="365"/>
        </w:trPr>
        <w:tc>
          <w:tcPr>
            <w:tcW w:w="209" w:type="pct"/>
            <w:vMerge w:val="restart"/>
            <w:tcBorders>
              <w:top w:val="single" w:sz="8" w:space="0" w:color="2E2B21"/>
              <w:left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b/>
                <w:szCs w:val="28"/>
              </w:rPr>
            </w:pPr>
            <w:r w:rsidRPr="00AC24F3">
              <w:rPr>
                <w:b/>
                <w:szCs w:val="28"/>
              </w:rPr>
              <w:t>№</w:t>
            </w:r>
          </w:p>
        </w:tc>
        <w:tc>
          <w:tcPr>
            <w:tcW w:w="863" w:type="pct"/>
            <w:vMerge w:val="restart"/>
            <w:tcBorders>
              <w:top w:val="single" w:sz="8" w:space="0" w:color="2E2B21"/>
              <w:left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right="-99"/>
              <w:jc w:val="center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>Название должности</w:t>
            </w:r>
          </w:p>
        </w:tc>
        <w:tc>
          <w:tcPr>
            <w:tcW w:w="3928" w:type="pct"/>
            <w:gridSpan w:val="4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335258">
            <w:pPr>
              <w:ind w:right="-2"/>
              <w:jc w:val="center"/>
              <w:rPr>
                <w:szCs w:val="28"/>
              </w:rPr>
            </w:pPr>
            <w:r w:rsidRPr="00AC24F3">
              <w:rPr>
                <w:b/>
                <w:bCs/>
                <w:szCs w:val="28"/>
              </w:rPr>
              <w:t>Требования</w:t>
            </w:r>
          </w:p>
        </w:tc>
      </w:tr>
      <w:tr w:rsidR="00287A96" w:rsidRPr="00AC24F3" w:rsidTr="00287A96">
        <w:trPr>
          <w:trHeight w:val="415"/>
        </w:trPr>
        <w:tc>
          <w:tcPr>
            <w:tcW w:w="209" w:type="pct"/>
            <w:vMerge/>
            <w:tcBorders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</w:p>
        </w:tc>
        <w:tc>
          <w:tcPr>
            <w:tcW w:w="863" w:type="pct"/>
            <w:vMerge/>
            <w:tcBorders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right="-99"/>
              <w:jc w:val="center"/>
              <w:rPr>
                <w:szCs w:val="28"/>
              </w:rPr>
            </w:pPr>
          </w:p>
        </w:tc>
        <w:tc>
          <w:tcPr>
            <w:tcW w:w="71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left="-189" w:right="-143"/>
              <w:jc w:val="center"/>
              <w:rPr>
                <w:b/>
                <w:szCs w:val="28"/>
              </w:rPr>
            </w:pPr>
            <w:r w:rsidRPr="00AC24F3">
              <w:rPr>
                <w:b/>
                <w:szCs w:val="28"/>
              </w:rPr>
              <w:t>образование</w:t>
            </w:r>
          </w:p>
        </w:tc>
        <w:tc>
          <w:tcPr>
            <w:tcW w:w="35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left="-189" w:right="-143"/>
              <w:jc w:val="center"/>
              <w:rPr>
                <w:b/>
                <w:szCs w:val="28"/>
              </w:rPr>
            </w:pPr>
            <w:r w:rsidRPr="00AC24F3">
              <w:rPr>
                <w:b/>
                <w:szCs w:val="28"/>
              </w:rPr>
              <w:t>опыт</w:t>
            </w:r>
          </w:p>
        </w:tc>
        <w:tc>
          <w:tcPr>
            <w:tcW w:w="149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left="-189" w:right="-143"/>
              <w:jc w:val="center"/>
              <w:rPr>
                <w:b/>
                <w:szCs w:val="28"/>
              </w:rPr>
            </w:pPr>
            <w:r w:rsidRPr="00AC24F3">
              <w:rPr>
                <w:b/>
                <w:szCs w:val="28"/>
              </w:rPr>
              <w:t>знания</w:t>
            </w:r>
          </w:p>
        </w:tc>
        <w:tc>
          <w:tcPr>
            <w:tcW w:w="1360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left="-189" w:right="-143"/>
              <w:jc w:val="center"/>
              <w:rPr>
                <w:b/>
                <w:szCs w:val="28"/>
              </w:rPr>
            </w:pPr>
            <w:r w:rsidRPr="00AC24F3">
              <w:rPr>
                <w:b/>
                <w:szCs w:val="28"/>
              </w:rPr>
              <w:t>навыки</w:t>
            </w:r>
          </w:p>
        </w:tc>
      </w:tr>
      <w:tr w:rsidR="00287A96" w:rsidRPr="00AC24F3" w:rsidTr="00287A96">
        <w:trPr>
          <w:trHeight w:val="1583"/>
        </w:trPr>
        <w:tc>
          <w:tcPr>
            <w:tcW w:w="20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lastRenderedPageBreak/>
              <w:t>1</w:t>
            </w:r>
          </w:p>
        </w:tc>
        <w:tc>
          <w:tcPr>
            <w:tcW w:w="863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right="-99"/>
              <w:jc w:val="center"/>
              <w:rPr>
                <w:szCs w:val="28"/>
              </w:rPr>
            </w:pPr>
            <w:r w:rsidRPr="00AC24F3">
              <w:rPr>
                <w:szCs w:val="28"/>
              </w:rPr>
              <w:t>Руководитель проекта</w:t>
            </w:r>
          </w:p>
        </w:tc>
        <w:tc>
          <w:tcPr>
            <w:tcW w:w="71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Высшее</w:t>
            </w:r>
          </w:p>
        </w:tc>
        <w:tc>
          <w:tcPr>
            <w:tcW w:w="35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3 </w:t>
            </w:r>
          </w:p>
        </w:tc>
        <w:tc>
          <w:tcPr>
            <w:tcW w:w="149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Планирование, организация и управление проектами, оперативное взаимодействие со структурными подразделениями медицинской организации, взаимодействие с партнерами, контроль реализации проектов: бюджет, сроки и объемы, участие в мероприятиях по разработке и выпуску проектной документации и т.д.</w:t>
            </w:r>
          </w:p>
        </w:tc>
        <w:tc>
          <w:tcPr>
            <w:tcW w:w="1360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Внимательность, самоорганизация, целеустремленность и решительность, лидерские качества, адаптивность, гибкость, </w:t>
            </w:r>
            <w:r w:rsidR="00C31C48" w:rsidRPr="00AC24F3">
              <w:rPr>
                <w:szCs w:val="28"/>
              </w:rPr>
              <w:t>само дисципл</w:t>
            </w:r>
            <w:r w:rsidR="00C31C48">
              <w:rPr>
                <w:szCs w:val="28"/>
              </w:rPr>
              <w:t>ин</w:t>
            </w:r>
            <w:r w:rsidR="00C31C48" w:rsidRPr="00AC24F3">
              <w:rPr>
                <w:szCs w:val="28"/>
              </w:rPr>
              <w:t>ированность</w:t>
            </w:r>
            <w:r w:rsidRPr="00AC24F3">
              <w:rPr>
                <w:szCs w:val="28"/>
              </w:rPr>
              <w:t>, стрессоустойчивость</w:t>
            </w:r>
          </w:p>
        </w:tc>
      </w:tr>
      <w:tr w:rsidR="00287A96" w:rsidRPr="00AC24F3" w:rsidTr="00287A96">
        <w:trPr>
          <w:trHeight w:val="1583"/>
        </w:trPr>
        <w:tc>
          <w:tcPr>
            <w:tcW w:w="20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2</w:t>
            </w:r>
          </w:p>
        </w:tc>
        <w:tc>
          <w:tcPr>
            <w:tcW w:w="863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right="-99"/>
              <w:jc w:val="center"/>
              <w:rPr>
                <w:szCs w:val="28"/>
              </w:rPr>
            </w:pPr>
            <w:r w:rsidRPr="00AC24F3">
              <w:rPr>
                <w:szCs w:val="28"/>
              </w:rPr>
              <w:t>Руководитель структурного подразделения</w:t>
            </w:r>
          </w:p>
        </w:tc>
        <w:tc>
          <w:tcPr>
            <w:tcW w:w="71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Высшее,</w:t>
            </w:r>
          </w:p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Среднее</w:t>
            </w:r>
          </w:p>
        </w:tc>
        <w:tc>
          <w:tcPr>
            <w:tcW w:w="35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1</w:t>
            </w:r>
          </w:p>
        </w:tc>
        <w:tc>
          <w:tcPr>
            <w:tcW w:w="149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Основы управления в здравоохранении, оказания медицинской помощи на амбулаторно-поликлиническом этапе</w:t>
            </w:r>
          </w:p>
        </w:tc>
        <w:tc>
          <w:tcPr>
            <w:tcW w:w="1360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Руководство, управление, координация работы в структурных подразделениях, обеспечение взаимодействия с другими структурными подразделениями медицинской организации</w:t>
            </w:r>
          </w:p>
        </w:tc>
      </w:tr>
      <w:tr w:rsidR="00287A96" w:rsidRPr="00AC24F3" w:rsidTr="00287A96">
        <w:trPr>
          <w:trHeight w:val="804"/>
        </w:trPr>
        <w:tc>
          <w:tcPr>
            <w:tcW w:w="20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3</w:t>
            </w:r>
          </w:p>
        </w:tc>
        <w:tc>
          <w:tcPr>
            <w:tcW w:w="863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right="-99"/>
              <w:jc w:val="center"/>
              <w:rPr>
                <w:szCs w:val="28"/>
              </w:rPr>
            </w:pPr>
            <w:r w:rsidRPr="00AC24F3">
              <w:rPr>
                <w:szCs w:val="28"/>
              </w:rPr>
              <w:t>Врач</w:t>
            </w:r>
          </w:p>
        </w:tc>
        <w:tc>
          <w:tcPr>
            <w:tcW w:w="71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Высшее</w:t>
            </w:r>
          </w:p>
        </w:tc>
        <w:tc>
          <w:tcPr>
            <w:tcW w:w="35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3</w:t>
            </w:r>
          </w:p>
        </w:tc>
        <w:tc>
          <w:tcPr>
            <w:tcW w:w="149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Оказание медицинской помощи пациентам</w:t>
            </w:r>
          </w:p>
        </w:tc>
        <w:tc>
          <w:tcPr>
            <w:tcW w:w="1360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Практическая деятельность, ведение врачебного приема, работа в электронной медицинской программе,  санитарно-просветительная работа с населением</w:t>
            </w:r>
          </w:p>
        </w:tc>
      </w:tr>
      <w:tr w:rsidR="00287A96" w:rsidRPr="00AC24F3" w:rsidTr="00287A96">
        <w:trPr>
          <w:trHeight w:val="804"/>
        </w:trPr>
        <w:tc>
          <w:tcPr>
            <w:tcW w:w="20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4</w:t>
            </w:r>
          </w:p>
        </w:tc>
        <w:tc>
          <w:tcPr>
            <w:tcW w:w="863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BE70CE">
            <w:pPr>
              <w:ind w:right="-99"/>
              <w:jc w:val="center"/>
              <w:rPr>
                <w:szCs w:val="28"/>
              </w:rPr>
            </w:pPr>
            <w:r w:rsidRPr="00AC24F3">
              <w:rPr>
                <w:szCs w:val="28"/>
              </w:rPr>
              <w:t>Медицинская сестра</w:t>
            </w:r>
          </w:p>
        </w:tc>
        <w:tc>
          <w:tcPr>
            <w:tcW w:w="71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Среднее</w:t>
            </w:r>
          </w:p>
        </w:tc>
        <w:tc>
          <w:tcPr>
            <w:tcW w:w="35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3</w:t>
            </w:r>
          </w:p>
        </w:tc>
        <w:tc>
          <w:tcPr>
            <w:tcW w:w="1496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Оказание сестринской медицинской помощи пациентам</w:t>
            </w:r>
          </w:p>
        </w:tc>
        <w:tc>
          <w:tcPr>
            <w:tcW w:w="1360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Практическая деятельность, работа в электронной медицинской программе,  санитарно-просветительная работа с населением</w:t>
            </w:r>
          </w:p>
        </w:tc>
      </w:tr>
    </w:tbl>
    <w:p w:rsidR="00CE2464" w:rsidRDefault="00CE2464" w:rsidP="00CE2464">
      <w:pPr>
        <w:spacing w:line="360" w:lineRule="auto"/>
        <w:ind w:right="-2"/>
        <w:jc w:val="both"/>
        <w:rPr>
          <w:b/>
          <w:sz w:val="28"/>
          <w:szCs w:val="28"/>
        </w:rPr>
      </w:pPr>
      <w:r w:rsidRPr="00ED2628">
        <w:rPr>
          <w:sz w:val="28"/>
          <w:szCs w:val="28"/>
        </w:rPr>
        <w:lastRenderedPageBreak/>
        <w:t>Использовались следующие источники привлечения кандидатов в команду</w:t>
      </w:r>
      <w:r>
        <w:rPr>
          <w:b/>
          <w:sz w:val="28"/>
          <w:szCs w:val="28"/>
        </w:rPr>
        <w:t>:</w:t>
      </w:r>
    </w:p>
    <w:p w:rsidR="00CE2464" w:rsidRDefault="00CE2464" w:rsidP="00CE2464">
      <w:pPr>
        <w:spacing w:line="360" w:lineRule="auto"/>
        <w:ind w:right="-2"/>
        <w:jc w:val="both"/>
        <w:rPr>
          <w:b/>
          <w:sz w:val="28"/>
          <w:szCs w:val="28"/>
        </w:rPr>
      </w:pPr>
      <w:r w:rsidRPr="000D5A0A">
        <w:rPr>
          <w:b/>
          <w:noProof/>
          <w:sz w:val="28"/>
          <w:szCs w:val="28"/>
        </w:rPr>
        <w:drawing>
          <wp:inline distT="0" distB="0" distL="0" distR="0">
            <wp:extent cx="5924550" cy="3332559"/>
            <wp:effectExtent l="19050" t="0" r="0" b="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365" cy="33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D6" w:rsidRPr="00BE70CE" w:rsidRDefault="00A177D6" w:rsidP="00BE70CE">
      <w:pPr>
        <w:spacing w:line="360" w:lineRule="auto"/>
        <w:ind w:right="-2"/>
        <w:jc w:val="center"/>
        <w:rPr>
          <w:sz w:val="28"/>
          <w:szCs w:val="28"/>
        </w:rPr>
      </w:pPr>
      <w:r w:rsidRPr="00BE70CE">
        <w:rPr>
          <w:sz w:val="28"/>
          <w:szCs w:val="28"/>
        </w:rPr>
        <w:t xml:space="preserve">Рисунок </w:t>
      </w:r>
      <w:r w:rsidR="00335258" w:rsidRPr="00BE70CE">
        <w:rPr>
          <w:sz w:val="28"/>
          <w:szCs w:val="28"/>
        </w:rPr>
        <w:t>5</w:t>
      </w:r>
      <w:r w:rsidRPr="00BE70CE">
        <w:rPr>
          <w:sz w:val="28"/>
          <w:szCs w:val="28"/>
        </w:rPr>
        <w:t>.</w:t>
      </w:r>
      <w:r w:rsidR="00A348B4">
        <w:rPr>
          <w:sz w:val="28"/>
          <w:szCs w:val="28"/>
        </w:rPr>
        <w:t>5</w:t>
      </w:r>
      <w:r w:rsidR="00335258" w:rsidRPr="00BE70CE">
        <w:rPr>
          <w:sz w:val="28"/>
          <w:szCs w:val="28"/>
        </w:rPr>
        <w:t xml:space="preserve"> -</w:t>
      </w:r>
      <w:r w:rsidRPr="00BE70CE">
        <w:rPr>
          <w:sz w:val="28"/>
          <w:szCs w:val="28"/>
        </w:rPr>
        <w:t xml:space="preserve"> Источники привлечения кандидатов в команду проекта</w:t>
      </w:r>
    </w:p>
    <w:p w:rsidR="00CE2464" w:rsidRPr="00476261" w:rsidRDefault="00CE2464" w:rsidP="0020163A">
      <w:pPr>
        <w:spacing w:line="360" w:lineRule="auto"/>
        <w:ind w:firstLine="709"/>
        <w:jc w:val="both"/>
        <w:rPr>
          <w:sz w:val="28"/>
          <w:szCs w:val="28"/>
        </w:rPr>
      </w:pPr>
      <w:r w:rsidRPr="00476261">
        <w:rPr>
          <w:sz w:val="28"/>
          <w:szCs w:val="28"/>
        </w:rPr>
        <w:t>Определены роли для участников команды проекта</w:t>
      </w:r>
      <w:r w:rsidR="00335258" w:rsidRPr="00476261">
        <w:rPr>
          <w:sz w:val="28"/>
          <w:szCs w:val="28"/>
        </w:rPr>
        <w:t xml:space="preserve"> и осуществлено их распределение (таблица 5.4, рисунок 5.3)</w:t>
      </w:r>
      <w:r w:rsidRPr="00476261">
        <w:rPr>
          <w:sz w:val="28"/>
          <w:szCs w:val="28"/>
        </w:rPr>
        <w:t>.</w:t>
      </w:r>
    </w:p>
    <w:p w:rsidR="00CE2464" w:rsidRPr="00BE70CE" w:rsidRDefault="00ED2628" w:rsidP="00BE70CE">
      <w:pPr>
        <w:spacing w:line="360" w:lineRule="auto"/>
        <w:ind w:right="-2"/>
        <w:rPr>
          <w:sz w:val="28"/>
          <w:szCs w:val="28"/>
        </w:rPr>
      </w:pPr>
      <w:r w:rsidRPr="00BE70CE">
        <w:rPr>
          <w:sz w:val="28"/>
          <w:szCs w:val="28"/>
        </w:rPr>
        <w:t xml:space="preserve">Таблица </w:t>
      </w:r>
      <w:r w:rsidR="00335258" w:rsidRPr="00BE70CE">
        <w:rPr>
          <w:sz w:val="28"/>
          <w:szCs w:val="28"/>
        </w:rPr>
        <w:t>5</w:t>
      </w:r>
      <w:r w:rsidRPr="00BE70CE">
        <w:rPr>
          <w:sz w:val="28"/>
          <w:szCs w:val="28"/>
        </w:rPr>
        <w:t>.</w:t>
      </w:r>
      <w:r w:rsidR="00A348B4">
        <w:rPr>
          <w:sz w:val="28"/>
          <w:szCs w:val="28"/>
        </w:rPr>
        <w:t>6</w:t>
      </w:r>
      <w:r w:rsidR="00335258" w:rsidRPr="00BE70CE">
        <w:rPr>
          <w:sz w:val="28"/>
          <w:szCs w:val="28"/>
        </w:rPr>
        <w:t xml:space="preserve"> -</w:t>
      </w:r>
      <w:r w:rsidRPr="00BE70CE">
        <w:rPr>
          <w:sz w:val="28"/>
          <w:szCs w:val="28"/>
        </w:rPr>
        <w:t xml:space="preserve"> Роли участников команды проекта</w:t>
      </w:r>
    </w:p>
    <w:tbl>
      <w:tblPr>
        <w:tblW w:w="4929" w:type="pct"/>
        <w:tblInd w:w="144" w:type="dxa"/>
        <w:tblCellMar>
          <w:left w:w="0" w:type="dxa"/>
          <w:right w:w="0" w:type="dxa"/>
        </w:tblCellMar>
        <w:tblLook w:val="0420"/>
      </w:tblPr>
      <w:tblGrid>
        <w:gridCol w:w="528"/>
        <w:gridCol w:w="4628"/>
        <w:gridCol w:w="4349"/>
      </w:tblGrid>
      <w:tr w:rsidR="00CE2464" w:rsidRPr="00AC24F3" w:rsidTr="00287A96">
        <w:trPr>
          <w:trHeight w:val="477"/>
        </w:trPr>
        <w:tc>
          <w:tcPr>
            <w:tcW w:w="21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>№</w:t>
            </w:r>
          </w:p>
        </w:tc>
        <w:tc>
          <w:tcPr>
            <w:tcW w:w="246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>Должность в команде (рабочей группе)</w:t>
            </w:r>
          </w:p>
        </w:tc>
        <w:tc>
          <w:tcPr>
            <w:tcW w:w="231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b/>
                <w:szCs w:val="28"/>
              </w:rPr>
            </w:pPr>
            <w:r w:rsidRPr="00AC24F3">
              <w:rPr>
                <w:b/>
                <w:bCs/>
                <w:szCs w:val="28"/>
              </w:rPr>
              <w:t xml:space="preserve">Роль по Р.М. </w:t>
            </w:r>
            <w:proofErr w:type="spellStart"/>
            <w:r w:rsidRPr="00AC24F3">
              <w:rPr>
                <w:b/>
                <w:bCs/>
                <w:szCs w:val="28"/>
              </w:rPr>
              <w:t>Белбину</w:t>
            </w:r>
            <w:proofErr w:type="spellEnd"/>
          </w:p>
        </w:tc>
      </w:tr>
      <w:tr w:rsidR="00CE2464" w:rsidRPr="00AC24F3" w:rsidTr="00287A96">
        <w:trPr>
          <w:trHeight w:val="190"/>
        </w:trPr>
        <w:tc>
          <w:tcPr>
            <w:tcW w:w="21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1</w:t>
            </w:r>
          </w:p>
        </w:tc>
        <w:tc>
          <w:tcPr>
            <w:tcW w:w="246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Руководитель проекта</w:t>
            </w:r>
          </w:p>
        </w:tc>
        <w:tc>
          <w:tcPr>
            <w:tcW w:w="231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 Мыслитель</w:t>
            </w:r>
          </w:p>
        </w:tc>
      </w:tr>
      <w:tr w:rsidR="00CE2464" w:rsidRPr="00AC24F3" w:rsidTr="00287A96">
        <w:trPr>
          <w:trHeight w:val="323"/>
        </w:trPr>
        <w:tc>
          <w:tcPr>
            <w:tcW w:w="21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2</w:t>
            </w:r>
          </w:p>
        </w:tc>
        <w:tc>
          <w:tcPr>
            <w:tcW w:w="246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 xml:space="preserve">Руководитель структурного подразделения </w:t>
            </w:r>
          </w:p>
        </w:tc>
        <w:tc>
          <w:tcPr>
            <w:tcW w:w="231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Мыслитель, формирователь, исполнитель</w:t>
            </w:r>
          </w:p>
        </w:tc>
      </w:tr>
      <w:tr w:rsidR="00CE2464" w:rsidRPr="00AC24F3" w:rsidTr="00287A96">
        <w:trPr>
          <w:trHeight w:val="319"/>
        </w:trPr>
        <w:tc>
          <w:tcPr>
            <w:tcW w:w="21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3</w:t>
            </w:r>
          </w:p>
        </w:tc>
        <w:tc>
          <w:tcPr>
            <w:tcW w:w="246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Врач</w:t>
            </w:r>
          </w:p>
        </w:tc>
        <w:tc>
          <w:tcPr>
            <w:tcW w:w="231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Исполнитель</w:t>
            </w:r>
          </w:p>
        </w:tc>
      </w:tr>
      <w:tr w:rsidR="00CE2464" w:rsidRPr="00AC24F3" w:rsidTr="00287A96">
        <w:trPr>
          <w:trHeight w:val="255"/>
        </w:trPr>
        <w:tc>
          <w:tcPr>
            <w:tcW w:w="219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4</w:t>
            </w:r>
          </w:p>
        </w:tc>
        <w:tc>
          <w:tcPr>
            <w:tcW w:w="2464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Медицинская сестра</w:t>
            </w:r>
          </w:p>
        </w:tc>
        <w:tc>
          <w:tcPr>
            <w:tcW w:w="2317" w:type="pct"/>
            <w:tcBorders>
              <w:top w:val="single" w:sz="8" w:space="0" w:color="2E2B21"/>
              <w:left w:val="single" w:sz="8" w:space="0" w:color="2E2B21"/>
              <w:bottom w:val="single" w:sz="8" w:space="0" w:color="2E2B21"/>
              <w:right w:val="single" w:sz="8" w:space="0" w:color="2E2B2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2464" w:rsidRPr="00AC24F3" w:rsidRDefault="00CE2464" w:rsidP="00467748">
            <w:pPr>
              <w:ind w:right="-2"/>
              <w:jc w:val="both"/>
              <w:rPr>
                <w:szCs w:val="28"/>
              </w:rPr>
            </w:pPr>
            <w:r w:rsidRPr="00AC24F3">
              <w:rPr>
                <w:szCs w:val="28"/>
              </w:rPr>
              <w:t>Исполнитель</w:t>
            </w:r>
          </w:p>
        </w:tc>
      </w:tr>
    </w:tbl>
    <w:p w:rsidR="00646E0E" w:rsidRDefault="00646E0E" w:rsidP="00CE2464">
      <w:pPr>
        <w:spacing w:line="360" w:lineRule="auto"/>
        <w:ind w:right="-2"/>
        <w:jc w:val="center"/>
        <w:rPr>
          <w:b/>
          <w:sz w:val="28"/>
          <w:szCs w:val="28"/>
        </w:rPr>
      </w:pPr>
    </w:p>
    <w:p w:rsidR="00CE2464" w:rsidRDefault="00CE2464" w:rsidP="00CE2464">
      <w:pPr>
        <w:spacing w:line="360" w:lineRule="auto"/>
        <w:ind w:right="-2"/>
        <w:jc w:val="center"/>
        <w:rPr>
          <w:b/>
          <w:sz w:val="28"/>
          <w:szCs w:val="28"/>
        </w:rPr>
      </w:pPr>
      <w:r w:rsidRPr="006E5C0E">
        <w:rPr>
          <w:b/>
          <w:noProof/>
          <w:sz w:val="28"/>
          <w:szCs w:val="28"/>
        </w:rPr>
        <w:drawing>
          <wp:inline distT="0" distB="0" distL="0" distR="0">
            <wp:extent cx="4095115" cy="1752600"/>
            <wp:effectExtent l="19050" t="0" r="635" b="0"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t="23967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64" w:rsidRPr="00287A96" w:rsidRDefault="00A177D6" w:rsidP="00287A96">
      <w:pPr>
        <w:spacing w:after="200" w:line="276" w:lineRule="auto"/>
        <w:jc w:val="center"/>
        <w:rPr>
          <w:sz w:val="28"/>
          <w:szCs w:val="28"/>
        </w:rPr>
      </w:pPr>
      <w:r w:rsidRPr="00287A96">
        <w:rPr>
          <w:sz w:val="28"/>
          <w:szCs w:val="28"/>
        </w:rPr>
        <w:lastRenderedPageBreak/>
        <w:t xml:space="preserve">Рисунок </w:t>
      </w:r>
      <w:r w:rsidR="00335258" w:rsidRPr="00287A96">
        <w:rPr>
          <w:sz w:val="28"/>
          <w:szCs w:val="28"/>
        </w:rPr>
        <w:t>5</w:t>
      </w:r>
      <w:r w:rsidRPr="00287A96">
        <w:rPr>
          <w:sz w:val="28"/>
          <w:szCs w:val="28"/>
        </w:rPr>
        <w:t>.</w:t>
      </w:r>
      <w:r w:rsidR="00A348B4">
        <w:rPr>
          <w:sz w:val="28"/>
          <w:szCs w:val="28"/>
        </w:rPr>
        <w:t>7</w:t>
      </w:r>
      <w:r w:rsidR="00335258" w:rsidRPr="00287A96">
        <w:rPr>
          <w:sz w:val="28"/>
          <w:szCs w:val="28"/>
        </w:rPr>
        <w:t xml:space="preserve"> -</w:t>
      </w:r>
      <w:r w:rsidRPr="00287A96">
        <w:rPr>
          <w:sz w:val="28"/>
          <w:szCs w:val="28"/>
        </w:rPr>
        <w:t xml:space="preserve"> Распределение ролей в команде проекта</w:t>
      </w:r>
    </w:p>
    <w:p w:rsidR="00CE2464" w:rsidRPr="00476261" w:rsidRDefault="00CE2464" w:rsidP="0020163A">
      <w:pPr>
        <w:spacing w:line="360" w:lineRule="auto"/>
        <w:ind w:firstLine="709"/>
        <w:jc w:val="both"/>
        <w:rPr>
          <w:sz w:val="28"/>
          <w:szCs w:val="28"/>
        </w:rPr>
      </w:pPr>
      <w:r w:rsidRPr="00476261">
        <w:rPr>
          <w:sz w:val="28"/>
          <w:szCs w:val="28"/>
        </w:rPr>
        <w:t>При работе в команде использовались следующие способы мотивационно-психологического воздействия</w:t>
      </w:r>
      <w:r w:rsidR="00A348B4">
        <w:rPr>
          <w:sz w:val="28"/>
          <w:szCs w:val="28"/>
        </w:rPr>
        <w:t xml:space="preserve"> (рисунок 5.8</w:t>
      </w:r>
      <w:r w:rsidR="00335258" w:rsidRPr="00476261">
        <w:rPr>
          <w:sz w:val="28"/>
          <w:szCs w:val="28"/>
        </w:rPr>
        <w:t>)</w:t>
      </w:r>
      <w:r w:rsidRPr="00476261">
        <w:rPr>
          <w:sz w:val="28"/>
          <w:szCs w:val="28"/>
        </w:rPr>
        <w:t>:</w:t>
      </w:r>
    </w:p>
    <w:p w:rsidR="00A177D6" w:rsidRDefault="00CE2464" w:rsidP="00335258">
      <w:pPr>
        <w:spacing w:line="360" w:lineRule="auto"/>
        <w:ind w:right="-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10075" cy="2019300"/>
            <wp:effectExtent l="19050" t="0" r="9525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4" t="2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A96" w:rsidRDefault="00A177D6" w:rsidP="00287A96">
      <w:pPr>
        <w:jc w:val="center"/>
        <w:rPr>
          <w:sz w:val="28"/>
          <w:szCs w:val="28"/>
        </w:rPr>
      </w:pPr>
      <w:r w:rsidRPr="00287A96">
        <w:rPr>
          <w:sz w:val="28"/>
          <w:szCs w:val="28"/>
        </w:rPr>
        <w:t xml:space="preserve">Рисунок </w:t>
      </w:r>
      <w:r w:rsidR="00A504D7" w:rsidRPr="00287A96">
        <w:rPr>
          <w:sz w:val="28"/>
          <w:szCs w:val="28"/>
        </w:rPr>
        <w:t>5</w:t>
      </w:r>
      <w:r w:rsidRPr="00287A96">
        <w:rPr>
          <w:sz w:val="28"/>
          <w:szCs w:val="28"/>
        </w:rPr>
        <w:t>.</w:t>
      </w:r>
      <w:r w:rsidR="00A348B4">
        <w:rPr>
          <w:sz w:val="28"/>
          <w:szCs w:val="28"/>
        </w:rPr>
        <w:t>9</w:t>
      </w:r>
      <w:r w:rsidR="00335258" w:rsidRPr="00287A96">
        <w:rPr>
          <w:sz w:val="28"/>
          <w:szCs w:val="28"/>
        </w:rPr>
        <w:t xml:space="preserve"> -</w:t>
      </w:r>
      <w:r w:rsidRPr="00287A96">
        <w:rPr>
          <w:sz w:val="28"/>
          <w:szCs w:val="28"/>
        </w:rPr>
        <w:t xml:space="preserve"> Способы мотивационно-психологического воздействия</w:t>
      </w:r>
    </w:p>
    <w:p w:rsidR="00A177D6" w:rsidRPr="00287A96" w:rsidRDefault="00A177D6" w:rsidP="00287A96">
      <w:pPr>
        <w:jc w:val="center"/>
        <w:rPr>
          <w:sz w:val="28"/>
          <w:szCs w:val="28"/>
        </w:rPr>
      </w:pPr>
      <w:r w:rsidRPr="00287A96">
        <w:rPr>
          <w:sz w:val="28"/>
          <w:szCs w:val="28"/>
        </w:rPr>
        <w:t xml:space="preserve"> в команде проекта</w:t>
      </w:r>
    </w:p>
    <w:p w:rsidR="00CE2464" w:rsidRDefault="00CE2464" w:rsidP="00335258">
      <w:pPr>
        <w:spacing w:line="360" w:lineRule="auto"/>
        <w:jc w:val="both"/>
        <w:rPr>
          <w:b/>
          <w:sz w:val="28"/>
          <w:szCs w:val="28"/>
        </w:rPr>
      </w:pPr>
    </w:p>
    <w:p w:rsidR="00CE2464" w:rsidRPr="00335258" w:rsidRDefault="00CE2464" w:rsidP="0020163A">
      <w:pPr>
        <w:spacing w:line="360" w:lineRule="auto"/>
        <w:ind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Определены правила и принципы коммуникации в команде:</w:t>
      </w:r>
    </w:p>
    <w:p w:rsidR="00CE2464" w:rsidRPr="00DA2AF4" w:rsidRDefault="00CE2464" w:rsidP="0020163A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F4">
        <w:rPr>
          <w:rFonts w:ascii="Times New Roman" w:hAnsi="Times New Roman" w:cs="Times New Roman"/>
          <w:sz w:val="28"/>
          <w:szCs w:val="28"/>
        </w:rPr>
        <w:t>Получение обратной связи от персонала компании;</w:t>
      </w:r>
    </w:p>
    <w:p w:rsidR="00CE2464" w:rsidRPr="00DA2AF4" w:rsidRDefault="00CE2464" w:rsidP="0020163A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F4">
        <w:rPr>
          <w:rFonts w:ascii="Times New Roman" w:hAnsi="Times New Roman" w:cs="Times New Roman"/>
          <w:sz w:val="28"/>
          <w:szCs w:val="28"/>
        </w:rPr>
        <w:t>Формирование единых стандартов поведения;</w:t>
      </w:r>
    </w:p>
    <w:p w:rsidR="00CE2464" w:rsidRPr="00DA2AF4" w:rsidRDefault="00CE2464" w:rsidP="0020163A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F4">
        <w:rPr>
          <w:rFonts w:ascii="Times New Roman" w:hAnsi="Times New Roman" w:cs="Times New Roman"/>
          <w:sz w:val="28"/>
          <w:szCs w:val="28"/>
        </w:rPr>
        <w:t>Единое информационное пространство компании;</w:t>
      </w:r>
    </w:p>
    <w:p w:rsidR="00CE2464" w:rsidRPr="00DA2AF4" w:rsidRDefault="00CE2464" w:rsidP="0020163A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F4">
        <w:rPr>
          <w:rFonts w:ascii="Times New Roman" w:hAnsi="Times New Roman" w:cs="Times New Roman"/>
          <w:sz w:val="28"/>
          <w:szCs w:val="28"/>
        </w:rPr>
        <w:t>Персональные чаты;</w:t>
      </w:r>
    </w:p>
    <w:p w:rsidR="00CE2464" w:rsidRPr="00DA2AF4" w:rsidRDefault="00CE2464" w:rsidP="0020163A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F4">
        <w:rPr>
          <w:rFonts w:ascii="Times New Roman" w:hAnsi="Times New Roman" w:cs="Times New Roman"/>
          <w:sz w:val="28"/>
          <w:szCs w:val="28"/>
        </w:rPr>
        <w:t>Моментальное информирование;</w:t>
      </w:r>
    </w:p>
    <w:p w:rsidR="00CE2464" w:rsidRPr="00DA2AF4" w:rsidRDefault="00CE2464" w:rsidP="0020163A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F4">
        <w:rPr>
          <w:rFonts w:ascii="Times New Roman" w:hAnsi="Times New Roman" w:cs="Times New Roman"/>
          <w:sz w:val="28"/>
          <w:szCs w:val="28"/>
        </w:rPr>
        <w:t>Внутренние коммуникации;</w:t>
      </w:r>
    </w:p>
    <w:p w:rsidR="00CE2464" w:rsidRPr="00DA2AF4" w:rsidRDefault="00CE2464" w:rsidP="0020163A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F4">
        <w:rPr>
          <w:rFonts w:ascii="Times New Roman" w:hAnsi="Times New Roman" w:cs="Times New Roman"/>
          <w:sz w:val="28"/>
          <w:szCs w:val="28"/>
        </w:rPr>
        <w:t>Адаптация и вовлечение сотрудников;</w:t>
      </w:r>
    </w:p>
    <w:p w:rsidR="00CE2464" w:rsidRDefault="00CE2464" w:rsidP="0020163A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F4">
        <w:rPr>
          <w:rFonts w:ascii="Times New Roman" w:hAnsi="Times New Roman" w:cs="Times New Roman"/>
          <w:sz w:val="28"/>
          <w:szCs w:val="28"/>
        </w:rPr>
        <w:t>Мотивация сотрудников.</w:t>
      </w:r>
    </w:p>
    <w:p w:rsidR="00CE2464" w:rsidRPr="00335258" w:rsidRDefault="00CE2464" w:rsidP="0020163A">
      <w:pPr>
        <w:spacing w:line="360" w:lineRule="auto"/>
        <w:ind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Определены требования к проекту, ресурсы.</w:t>
      </w:r>
    </w:p>
    <w:p w:rsidR="00CE2464" w:rsidRPr="00980F95" w:rsidRDefault="00CE2464" w:rsidP="0020163A">
      <w:pPr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35A42">
        <w:rPr>
          <w:bCs/>
          <w:sz w:val="28"/>
          <w:szCs w:val="28"/>
        </w:rPr>
        <w:t>Ограниченность</w:t>
      </w:r>
      <w:r w:rsidRPr="00F35A42">
        <w:rPr>
          <w:sz w:val="28"/>
          <w:szCs w:val="28"/>
        </w:rPr>
        <w:t> (</w:t>
      </w:r>
      <w:r w:rsidRPr="00980F95">
        <w:rPr>
          <w:sz w:val="28"/>
          <w:szCs w:val="28"/>
        </w:rPr>
        <w:t>по времени, целям, задачам и результатам)</w:t>
      </w:r>
    </w:p>
    <w:p w:rsidR="00CE2464" w:rsidRPr="00980F95" w:rsidRDefault="00CE2464" w:rsidP="0020163A">
      <w:pPr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80F95">
        <w:rPr>
          <w:sz w:val="28"/>
          <w:szCs w:val="28"/>
        </w:rPr>
        <w:t>этапы и конкретные сроки их реализации;</w:t>
      </w:r>
    </w:p>
    <w:p w:rsidR="00CE2464" w:rsidRPr="00980F95" w:rsidRDefault="00CE2464" w:rsidP="0020163A">
      <w:pPr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80F95">
        <w:rPr>
          <w:sz w:val="28"/>
          <w:szCs w:val="28"/>
        </w:rPr>
        <w:t>четкие и измеряемые задачи;</w:t>
      </w:r>
    </w:p>
    <w:p w:rsidR="00CE2464" w:rsidRDefault="00CE2464" w:rsidP="0020163A">
      <w:pPr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80F95">
        <w:rPr>
          <w:sz w:val="28"/>
          <w:szCs w:val="28"/>
        </w:rPr>
        <w:t>конкретные и измеряемые результаты;</w:t>
      </w:r>
    </w:p>
    <w:p w:rsidR="00335258" w:rsidRPr="00335258" w:rsidRDefault="00CE2464" w:rsidP="0020163A">
      <w:pPr>
        <w:numPr>
          <w:ilvl w:val="0"/>
          <w:numId w:val="30"/>
        </w:numPr>
        <w:tabs>
          <w:tab w:val="left" w:pos="993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335258">
        <w:rPr>
          <w:sz w:val="28"/>
          <w:szCs w:val="28"/>
        </w:rPr>
        <w:t>конкретное количество и качество ресурсов, необходимых для реализации.</w:t>
      </w:r>
      <w:r w:rsidR="00335258" w:rsidRPr="00335258">
        <w:rPr>
          <w:sz w:val="28"/>
          <w:szCs w:val="28"/>
        </w:rPr>
        <w:br w:type="page"/>
      </w:r>
    </w:p>
    <w:p w:rsidR="006246AE" w:rsidRPr="00A348B4" w:rsidRDefault="00A348B4" w:rsidP="00A348B4">
      <w:pPr>
        <w:spacing w:line="360" w:lineRule="auto"/>
        <w:ind w:right="-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       </w:t>
      </w:r>
      <w:r w:rsidR="00335258" w:rsidRPr="00A348B4">
        <w:rPr>
          <w:sz w:val="28"/>
          <w:szCs w:val="28"/>
        </w:rPr>
        <w:t>СОЦИАЛЬНО-ЭКОНОМИЧЕСКАЯ ОЦЕНКА ПРОЕКТА</w:t>
      </w:r>
    </w:p>
    <w:p w:rsidR="00D46C32" w:rsidRPr="00E05198" w:rsidRDefault="00D46C32" w:rsidP="00D46C32">
      <w:pPr>
        <w:jc w:val="center"/>
        <w:rPr>
          <w:b/>
          <w:sz w:val="28"/>
          <w:szCs w:val="28"/>
        </w:rPr>
      </w:pPr>
    </w:p>
    <w:p w:rsidR="005E7B83" w:rsidRDefault="00A348B4" w:rsidP="00287A96">
      <w:pPr>
        <w:jc w:val="center"/>
        <w:rPr>
          <w:sz w:val="28"/>
          <w:szCs w:val="28"/>
        </w:rPr>
      </w:pPr>
      <w:r>
        <w:rPr>
          <w:sz w:val="28"/>
          <w:szCs w:val="28"/>
        </w:rPr>
        <w:t>6.1</w:t>
      </w:r>
      <w:r w:rsidR="005E7B83" w:rsidRPr="00E05198">
        <w:rPr>
          <w:sz w:val="28"/>
          <w:szCs w:val="28"/>
        </w:rPr>
        <w:t>Оце</w:t>
      </w:r>
      <w:r w:rsidR="00287A96" w:rsidRPr="00E05198">
        <w:rPr>
          <w:sz w:val="28"/>
          <w:szCs w:val="28"/>
        </w:rPr>
        <w:t>нка экономической эффективности</w:t>
      </w:r>
    </w:p>
    <w:p w:rsidR="00A348B4" w:rsidRPr="00E05198" w:rsidRDefault="00A348B4" w:rsidP="00287A96">
      <w:pPr>
        <w:jc w:val="center"/>
        <w:rPr>
          <w:sz w:val="28"/>
          <w:szCs w:val="28"/>
        </w:rPr>
      </w:pPr>
    </w:p>
    <w:p w:rsidR="00777E34" w:rsidRPr="00476261" w:rsidRDefault="00D46C32" w:rsidP="0020163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 xml:space="preserve">Для реализуемого проекта </w:t>
      </w:r>
      <w:r w:rsidR="00777E34" w:rsidRPr="00E05198">
        <w:rPr>
          <w:sz w:val="28"/>
          <w:szCs w:val="28"/>
        </w:rPr>
        <w:t xml:space="preserve">рассчитаны затраты на лечение пациентов, которые перенесли острую сердечно-сосудистую катастрофу и затраты на плановое лечение хронических больных. </w:t>
      </w:r>
      <w:r w:rsidRPr="00E05198">
        <w:rPr>
          <w:sz w:val="28"/>
          <w:szCs w:val="28"/>
        </w:rPr>
        <w:t>Это позволило определить экономическую эф</w:t>
      </w:r>
      <w:r w:rsidR="00A348B4">
        <w:rPr>
          <w:sz w:val="28"/>
          <w:szCs w:val="28"/>
        </w:rPr>
        <w:t>фективность проекта (рисунок 6</w:t>
      </w:r>
      <w:r w:rsidR="00287A96" w:rsidRPr="00E05198">
        <w:rPr>
          <w:sz w:val="28"/>
          <w:szCs w:val="28"/>
        </w:rPr>
        <w:t>.1</w:t>
      </w:r>
      <w:r w:rsidRPr="00E05198">
        <w:rPr>
          <w:sz w:val="28"/>
          <w:szCs w:val="28"/>
        </w:rPr>
        <w:t>)</w:t>
      </w:r>
    </w:p>
    <w:p w:rsidR="00BD1785" w:rsidRDefault="00D46C32" w:rsidP="00BD1785">
      <w:pPr>
        <w:spacing w:line="360" w:lineRule="auto"/>
        <w:ind w:right="-2"/>
        <w:jc w:val="both"/>
        <w:rPr>
          <w:b/>
          <w:sz w:val="28"/>
          <w:szCs w:val="28"/>
        </w:rPr>
      </w:pPr>
      <w:r w:rsidRPr="00FB1E82">
        <w:rPr>
          <w:sz w:val="28"/>
          <w:szCs w:val="28"/>
        </w:rPr>
        <w:object w:dxaOrig="7203" w:dyaOrig="5401">
          <v:shape id="_x0000_i1026" type="#_x0000_t75" style="width:466.5pt;height:349.5pt" o:ole="">
            <v:imagedata r:id="rId18" o:title=""/>
          </v:shape>
          <o:OLEObject Type="Embed" ProgID="PowerPoint.Slide.12" ShapeID="_x0000_i1026" DrawAspect="Content" ObjectID="_1730804880" r:id="rId19"/>
        </w:object>
      </w:r>
    </w:p>
    <w:p w:rsidR="00BD1785" w:rsidRPr="00E05198" w:rsidRDefault="00BD1785" w:rsidP="00287A96">
      <w:pPr>
        <w:spacing w:line="360" w:lineRule="auto"/>
        <w:ind w:right="-2"/>
        <w:jc w:val="center"/>
        <w:rPr>
          <w:sz w:val="28"/>
          <w:szCs w:val="28"/>
        </w:rPr>
      </w:pPr>
      <w:r w:rsidRPr="00E05198">
        <w:rPr>
          <w:sz w:val="28"/>
          <w:szCs w:val="28"/>
        </w:rPr>
        <w:t xml:space="preserve">Рисунок </w:t>
      </w:r>
      <w:r w:rsidR="00D46C32" w:rsidRPr="00E05198">
        <w:rPr>
          <w:sz w:val="28"/>
          <w:szCs w:val="28"/>
        </w:rPr>
        <w:t>6</w:t>
      </w:r>
      <w:r w:rsidRPr="00E05198">
        <w:rPr>
          <w:sz w:val="28"/>
          <w:szCs w:val="28"/>
        </w:rPr>
        <w:t>.</w:t>
      </w:r>
      <w:r w:rsidR="00D46C32" w:rsidRPr="00E05198">
        <w:rPr>
          <w:sz w:val="28"/>
          <w:szCs w:val="28"/>
        </w:rPr>
        <w:t>2</w:t>
      </w:r>
      <w:r w:rsidR="00287A96" w:rsidRPr="00E05198">
        <w:rPr>
          <w:sz w:val="28"/>
          <w:szCs w:val="28"/>
        </w:rPr>
        <w:t>.</w:t>
      </w:r>
      <w:r w:rsidR="00D46C32" w:rsidRPr="00E05198">
        <w:rPr>
          <w:sz w:val="28"/>
          <w:szCs w:val="28"/>
        </w:rPr>
        <w:t xml:space="preserve"> -</w:t>
      </w:r>
      <w:r w:rsidRPr="00E05198">
        <w:rPr>
          <w:sz w:val="28"/>
          <w:szCs w:val="28"/>
        </w:rPr>
        <w:t xml:space="preserve"> Экономическая эффективность проекта</w:t>
      </w:r>
    </w:p>
    <w:p w:rsidR="00777E34" w:rsidRPr="00E05198" w:rsidRDefault="00777E34" w:rsidP="0020163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 xml:space="preserve">На одного пациента со случившейся сердечно-сосудистой катастрофой идут затраты на лечение, соизмеримые с затратами </w:t>
      </w:r>
      <w:r w:rsidR="00F82679" w:rsidRPr="00E05198">
        <w:rPr>
          <w:sz w:val="28"/>
          <w:szCs w:val="28"/>
        </w:rPr>
        <w:t>303</w:t>
      </w:r>
      <w:r w:rsidRPr="00E05198">
        <w:rPr>
          <w:sz w:val="28"/>
          <w:szCs w:val="28"/>
        </w:rPr>
        <w:t xml:space="preserve"> плановых больных.</w:t>
      </w:r>
    </w:p>
    <w:p w:rsidR="00E771B4" w:rsidRDefault="00B3093A" w:rsidP="00E771B4">
      <w:pPr>
        <w:spacing w:line="360" w:lineRule="auto"/>
        <w:ind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 xml:space="preserve">За 2020 год произошло 66 сердечно-сосудистых катастроф среди прикрепленного населения ГАУЗ ТО «Городская поликлиника №17», в 2021 году – 83. С учетом экспертного мнения, при реализации проекта «Создание амбулаторного Центра профилактики сердечно-сосудистых катастроф» </w:t>
      </w:r>
      <w:r w:rsidRPr="00E05198">
        <w:rPr>
          <w:sz w:val="28"/>
          <w:szCs w:val="28"/>
        </w:rPr>
        <w:lastRenderedPageBreak/>
        <w:t>возможно снижение показателя на 5</w:t>
      </w:r>
      <w:r w:rsidR="00FC4F9A" w:rsidRPr="00E05198">
        <w:rPr>
          <w:sz w:val="28"/>
          <w:szCs w:val="28"/>
        </w:rPr>
        <w:t>0%</w:t>
      </w:r>
      <w:r w:rsidR="00FB1E82" w:rsidRPr="00E05198">
        <w:rPr>
          <w:sz w:val="28"/>
          <w:szCs w:val="28"/>
        </w:rPr>
        <w:t xml:space="preserve"> (-63)</w:t>
      </w:r>
      <w:r w:rsidR="00FC4F9A" w:rsidRPr="00E05198">
        <w:rPr>
          <w:sz w:val="28"/>
          <w:szCs w:val="28"/>
        </w:rPr>
        <w:t xml:space="preserve">, что позволит экономить </w:t>
      </w:r>
      <w:r w:rsidR="00FB1E82" w:rsidRPr="00E05198">
        <w:rPr>
          <w:sz w:val="28"/>
          <w:szCs w:val="28"/>
        </w:rPr>
        <w:t>28152243 рубля</w:t>
      </w:r>
      <w:r w:rsidR="00FC4F9A" w:rsidRPr="00E05198">
        <w:rPr>
          <w:sz w:val="28"/>
          <w:szCs w:val="28"/>
        </w:rPr>
        <w:t xml:space="preserve"> на диагностике и лечении пациентов, перенесших инфаркт или инсульт.</w:t>
      </w:r>
    </w:p>
    <w:p w:rsidR="005E7B83" w:rsidRPr="00E771B4" w:rsidRDefault="00A348B4" w:rsidP="00E771B4">
      <w:pPr>
        <w:spacing w:line="360" w:lineRule="auto"/>
        <w:ind w:firstLine="709"/>
        <w:jc w:val="center"/>
        <w:rPr>
          <w:sz w:val="28"/>
          <w:szCs w:val="28"/>
        </w:rPr>
      </w:pPr>
      <w:r w:rsidRPr="00E771B4">
        <w:rPr>
          <w:sz w:val="28"/>
          <w:szCs w:val="28"/>
        </w:rPr>
        <w:t xml:space="preserve">6.2. </w:t>
      </w:r>
      <w:r w:rsidR="005E7B83" w:rsidRPr="00E771B4">
        <w:rPr>
          <w:sz w:val="28"/>
          <w:szCs w:val="28"/>
        </w:rPr>
        <w:t>Социальная значимость реализации прое</w:t>
      </w:r>
      <w:r w:rsidR="00287A96" w:rsidRPr="00E771B4">
        <w:rPr>
          <w:sz w:val="28"/>
          <w:szCs w:val="28"/>
        </w:rPr>
        <w:t>кта</w:t>
      </w:r>
    </w:p>
    <w:p w:rsidR="005E7B83" w:rsidRPr="001F028F" w:rsidRDefault="005E7B83" w:rsidP="00CA3E80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AB1928">
        <w:rPr>
          <w:rFonts w:eastAsiaTheme="minorHAnsi"/>
          <w:sz w:val="28"/>
          <w:szCs w:val="28"/>
          <w:lang w:eastAsia="en-US"/>
        </w:rPr>
        <w:t>Сложно переоценить социальную значимость проекта «Создание амбулаторного центра профилактик</w:t>
      </w:r>
      <w:r>
        <w:rPr>
          <w:rFonts w:eastAsiaTheme="minorHAnsi"/>
          <w:sz w:val="28"/>
          <w:szCs w:val="28"/>
          <w:lang w:eastAsia="en-US"/>
        </w:rPr>
        <w:t xml:space="preserve">и сердечно-сосудистых катастроф, так как данный проект решает вопрос обеспечения доступной и качественной медицинской помощи </w:t>
      </w:r>
      <w:r>
        <w:rPr>
          <w:sz w:val="28"/>
          <w:szCs w:val="28"/>
        </w:rPr>
        <w:t>пациентам с болезнями системы кровообращения, которые занимают первое место в структуре смертности населения.</w:t>
      </w:r>
    </w:p>
    <w:p w:rsidR="005E7B83" w:rsidRPr="00E65F8C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65F8C">
        <w:rPr>
          <w:sz w:val="28"/>
          <w:szCs w:val="28"/>
        </w:rPr>
        <w:t>Возможность сохранения и восстановления здоровья с помощью качественной медицинской помощи предстает в современном российском обществе как значимый социальный фактор и один из параметров качества жизни индивидов, социальных групп, социума. Социальные трансформации, переживаемые Россией на протяжении последних 25 лет привели к тому, что в стране сформировались значительные различия в возможностях получения медицинской помощи, а тем более качественной, для разных групп населения. Данные социологических исследований фиксируют, что низкий уровень медицинского обслуживания относится к числу наиболее острых проблем, требующих по мнению опрошенных первоочередного решения, как в России в целом, так и в отдельных субъектах Федерации (37,7% по Центральному федеральному округу), наряду с такими животрепещущими проблемами, как рост цен на товары и услуги, опережающий рост доходов (76,8% по ЦФО) и низкий уровень доходов (55,1% по ЦФО).</w:t>
      </w:r>
    </w:p>
    <w:p w:rsidR="005E7B83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65F8C">
        <w:rPr>
          <w:sz w:val="28"/>
          <w:szCs w:val="28"/>
        </w:rPr>
        <w:t xml:space="preserve">О неравенстве в оказании медицинской помощи населению России известно немало, но достоверные свидетельства имеют весьма ограниченный характер. Государственная статистика фиксирует различия между регионами страны в показателях, характеризующих потребность в медицинской помощи (заболеваемости), ресурсной обеспеченности здравоохранения, объемами основных видов оказанной помощи (врачебные посещения, вызовы «скорой </w:t>
      </w:r>
      <w:r w:rsidRPr="00E65F8C">
        <w:rPr>
          <w:sz w:val="28"/>
          <w:szCs w:val="28"/>
        </w:rPr>
        <w:lastRenderedPageBreak/>
        <w:t>помощи», койко-дни и т.п.). На основе социологических исследований проанализированы различия в обращаемости за медицинской помощью, доступности бесплатной помощи и обращаемости за платными медицинскими услугами групп с разным уровнем дохода, для населения, проживающего в различных регионах и раз</w:t>
      </w:r>
      <w:r>
        <w:rPr>
          <w:sz w:val="28"/>
          <w:szCs w:val="28"/>
        </w:rPr>
        <w:t xml:space="preserve">ных типах населенных пунктов </w:t>
      </w:r>
    </w:p>
    <w:p w:rsidR="005E7B83" w:rsidRPr="00E65F8C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65F8C">
        <w:rPr>
          <w:sz w:val="28"/>
          <w:szCs w:val="28"/>
        </w:rPr>
        <w:t xml:space="preserve">Помимо приведенных данных, свидетельствующих о возрастающем различии в доступности и качестве оказания медицинской помощи, при оценке социальной значимости этих показателей следует иметь в виду, что здравоохранение рассматривается большинством населения как такая сфера человеческой жизни, в которой любые факторы дифференциации доступности несправедливы. В связи с этим повышение качества и доступности медицинской помощи для населения в нашей стране неизменно декларируются как важнейшие приоритеты государственной политики в сфере здравоохранения. </w:t>
      </w:r>
    </w:p>
    <w:p w:rsidR="005E7B83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65F8C">
        <w:rPr>
          <w:sz w:val="28"/>
          <w:szCs w:val="28"/>
        </w:rPr>
        <w:t xml:space="preserve">Как показывают данные социологических исследований, удовлетворенность российского населения медицинской помощью сравнительно невелика. </w:t>
      </w:r>
    </w:p>
    <w:p w:rsidR="005E7B83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F028F">
        <w:rPr>
          <w:sz w:val="28"/>
          <w:szCs w:val="28"/>
        </w:rPr>
        <w:t>Амбулаторный уровень - важнейший сектор системы здравоохранения, от качества функционирования</w:t>
      </w:r>
      <w:r w:rsidR="007E29E2">
        <w:rPr>
          <w:sz w:val="28"/>
          <w:szCs w:val="28"/>
        </w:rPr>
        <w:t>,</w:t>
      </w:r>
      <w:r w:rsidRPr="001F028F">
        <w:rPr>
          <w:sz w:val="28"/>
          <w:szCs w:val="28"/>
        </w:rPr>
        <w:t xml:space="preserve"> которого зависят эффективность деятельности всей системы и решение медико-социальных проблем, а управление амбулаторной помощью - одно из приоритетных направлений реформирования российского зд</w:t>
      </w:r>
      <w:r>
        <w:rPr>
          <w:sz w:val="28"/>
          <w:szCs w:val="28"/>
        </w:rPr>
        <w:t>равоохранения</w:t>
      </w:r>
      <w:r w:rsidRPr="001F028F">
        <w:rPr>
          <w:sz w:val="28"/>
          <w:szCs w:val="28"/>
        </w:rPr>
        <w:t>. От доступности и качества амбулаторной помощи, где начинают и завершают лечение около 80% пациентов, в значительной степени зависят эффективность деятельности всей системы здравоохранения, сохранение трудового потенциала общества, решение большинства медико-социальных проблем</w:t>
      </w:r>
      <w:r>
        <w:rPr>
          <w:sz w:val="28"/>
          <w:szCs w:val="28"/>
        </w:rPr>
        <w:t>.</w:t>
      </w:r>
    </w:p>
    <w:p w:rsidR="005E7B83" w:rsidRPr="002921FB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1FB">
        <w:rPr>
          <w:sz w:val="28"/>
          <w:szCs w:val="28"/>
        </w:rPr>
        <w:t>Реализуя проект, возможно достижение следующих показателей:</w:t>
      </w:r>
    </w:p>
    <w:p w:rsidR="005E7B83" w:rsidRPr="002921FB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1FB">
        <w:rPr>
          <w:sz w:val="28"/>
          <w:szCs w:val="28"/>
        </w:rPr>
        <w:t xml:space="preserve">-  </w:t>
      </w:r>
      <w:r w:rsidR="00287A96">
        <w:rPr>
          <w:sz w:val="28"/>
          <w:szCs w:val="28"/>
        </w:rPr>
        <w:t>у</w:t>
      </w:r>
      <w:r w:rsidRPr="002921FB">
        <w:rPr>
          <w:sz w:val="28"/>
          <w:szCs w:val="28"/>
        </w:rPr>
        <w:t>величение Охвата диспансерным наблюдением пациентов с БСК</w:t>
      </w:r>
      <w:r w:rsidRPr="002921FB">
        <w:rPr>
          <w:sz w:val="28"/>
          <w:szCs w:val="28"/>
        </w:rPr>
        <w:tab/>
        <w:t>на 12%</w:t>
      </w:r>
      <w:r w:rsidR="00287A96">
        <w:rPr>
          <w:sz w:val="28"/>
          <w:szCs w:val="28"/>
        </w:rPr>
        <w:t>;</w:t>
      </w:r>
    </w:p>
    <w:p w:rsidR="005E7B83" w:rsidRPr="002921FB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1FB">
        <w:rPr>
          <w:sz w:val="28"/>
          <w:szCs w:val="28"/>
        </w:rPr>
        <w:lastRenderedPageBreak/>
        <w:t xml:space="preserve">- </w:t>
      </w:r>
      <w:r w:rsidR="00287A96">
        <w:rPr>
          <w:sz w:val="28"/>
          <w:szCs w:val="28"/>
        </w:rPr>
        <w:t>с</w:t>
      </w:r>
      <w:r w:rsidRPr="002921FB">
        <w:rPr>
          <w:sz w:val="28"/>
          <w:szCs w:val="28"/>
        </w:rPr>
        <w:t>нижение Смертности прикрепленного населения от БСК на 31,06 на 100000 населения/год</w:t>
      </w:r>
      <w:r w:rsidR="00287A96">
        <w:rPr>
          <w:sz w:val="28"/>
          <w:szCs w:val="28"/>
        </w:rPr>
        <w:t>;</w:t>
      </w:r>
    </w:p>
    <w:p w:rsidR="005E7B83" w:rsidRPr="002921FB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1FB">
        <w:rPr>
          <w:sz w:val="28"/>
          <w:szCs w:val="28"/>
        </w:rPr>
        <w:t xml:space="preserve">- </w:t>
      </w:r>
      <w:r w:rsidR="00287A96">
        <w:rPr>
          <w:sz w:val="28"/>
          <w:szCs w:val="28"/>
        </w:rPr>
        <w:t>п</w:t>
      </w:r>
      <w:r w:rsidRPr="002921FB">
        <w:rPr>
          <w:sz w:val="28"/>
          <w:szCs w:val="28"/>
        </w:rPr>
        <w:t>овышение Доступности медицинской помощи прикрепленному населению с БСК для 1890 человек/год</w:t>
      </w:r>
      <w:r w:rsidR="00287A96">
        <w:rPr>
          <w:sz w:val="28"/>
          <w:szCs w:val="28"/>
        </w:rPr>
        <w:t>;</w:t>
      </w:r>
    </w:p>
    <w:p w:rsidR="005E7B83" w:rsidRPr="00511389" w:rsidRDefault="005E7B83" w:rsidP="00CA3E8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1FB">
        <w:rPr>
          <w:sz w:val="28"/>
          <w:szCs w:val="28"/>
        </w:rPr>
        <w:t xml:space="preserve">- </w:t>
      </w:r>
      <w:r w:rsidR="00287A96">
        <w:rPr>
          <w:sz w:val="28"/>
          <w:szCs w:val="28"/>
        </w:rPr>
        <w:t>с</w:t>
      </w:r>
      <w:r w:rsidRPr="002921FB">
        <w:rPr>
          <w:sz w:val="28"/>
          <w:szCs w:val="28"/>
        </w:rPr>
        <w:t>охранение здоровья населения влечет за собой повышение уровня жизни, рост доходов,  налоговые поступления, тем самым увеличивая бюджет финансирования здравоохранения, образования, культуры и т.д.</w:t>
      </w:r>
    </w:p>
    <w:p w:rsidR="005E7B83" w:rsidRDefault="005E7B83" w:rsidP="00DB7427">
      <w:pPr>
        <w:shd w:val="clear" w:color="auto" w:fill="FFFFFF"/>
        <w:spacing w:line="360" w:lineRule="auto"/>
        <w:ind w:right="-2"/>
        <w:rPr>
          <w:sz w:val="28"/>
          <w:szCs w:val="28"/>
        </w:rPr>
      </w:pPr>
      <w:r w:rsidRPr="00E70CF1">
        <w:rPr>
          <w:noProof/>
          <w:sz w:val="28"/>
          <w:szCs w:val="28"/>
        </w:rPr>
        <w:drawing>
          <wp:inline distT="0" distB="0" distL="0" distR="0">
            <wp:extent cx="5791200" cy="4103370"/>
            <wp:effectExtent l="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811" cy="411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B83" w:rsidRPr="00E05198" w:rsidRDefault="00BD1785" w:rsidP="00287A96">
      <w:pPr>
        <w:shd w:val="clear" w:color="auto" w:fill="FFFFFF"/>
        <w:spacing w:line="360" w:lineRule="auto"/>
        <w:ind w:right="-2"/>
        <w:jc w:val="center"/>
        <w:rPr>
          <w:sz w:val="28"/>
          <w:szCs w:val="28"/>
        </w:rPr>
      </w:pPr>
      <w:r w:rsidRPr="00E05198">
        <w:rPr>
          <w:sz w:val="28"/>
          <w:szCs w:val="28"/>
        </w:rPr>
        <w:t xml:space="preserve">Рисунок </w:t>
      </w:r>
      <w:r w:rsidR="00D46C32" w:rsidRPr="00E05198">
        <w:rPr>
          <w:sz w:val="28"/>
          <w:szCs w:val="28"/>
        </w:rPr>
        <w:t>6</w:t>
      </w:r>
      <w:r w:rsidR="00A504D7" w:rsidRPr="00E05198">
        <w:rPr>
          <w:sz w:val="28"/>
          <w:szCs w:val="28"/>
        </w:rPr>
        <w:t>.</w:t>
      </w:r>
      <w:r w:rsidR="00A348B4">
        <w:rPr>
          <w:sz w:val="28"/>
          <w:szCs w:val="28"/>
        </w:rPr>
        <w:t>3.</w:t>
      </w:r>
      <w:r w:rsidR="00D46C32" w:rsidRPr="00E05198">
        <w:rPr>
          <w:sz w:val="28"/>
          <w:szCs w:val="28"/>
        </w:rPr>
        <w:t xml:space="preserve"> -</w:t>
      </w:r>
      <w:r w:rsidRPr="00E05198">
        <w:rPr>
          <w:sz w:val="28"/>
          <w:szCs w:val="28"/>
        </w:rPr>
        <w:t xml:space="preserve"> Социальная эффективность проекта</w:t>
      </w:r>
    </w:p>
    <w:p w:rsidR="00D46C32" w:rsidRPr="00E05198" w:rsidRDefault="00D46C32" w:rsidP="005E7B83">
      <w:pPr>
        <w:shd w:val="clear" w:color="auto" w:fill="FFFFFF"/>
        <w:spacing w:line="360" w:lineRule="auto"/>
        <w:ind w:right="-2"/>
        <w:jc w:val="both"/>
        <w:rPr>
          <w:sz w:val="28"/>
          <w:szCs w:val="28"/>
        </w:rPr>
      </w:pPr>
    </w:p>
    <w:p w:rsidR="00D46C32" w:rsidRPr="00E05198" w:rsidRDefault="005E7B83" w:rsidP="00CA3E80">
      <w:pPr>
        <w:shd w:val="clear" w:color="auto" w:fill="FFFFFF"/>
        <w:spacing w:line="360" w:lineRule="auto"/>
        <w:ind w:right="-2"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>Сформированная методика комплексного социально-гигиенического исследования повышения доступности и эффективности организации медицинской помощи населению позволяет руководителям органов управления здравоохранениям оценивать эффективность оказания медицинской помощи населению с применением современных организационных технологий.</w:t>
      </w:r>
    </w:p>
    <w:p w:rsidR="00D46C32" w:rsidRPr="00E05198" w:rsidRDefault="005E7B83" w:rsidP="00CA3E80">
      <w:pPr>
        <w:shd w:val="clear" w:color="auto" w:fill="FFFFFF"/>
        <w:spacing w:line="360" w:lineRule="auto"/>
        <w:ind w:right="-2"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lastRenderedPageBreak/>
        <w:t>На основе данных об эффективности организации первичной медико-санитарной помощи населению принимаются решения об определении основных направлениях совершенствования медицинского обеспечения.</w:t>
      </w:r>
    </w:p>
    <w:p w:rsidR="005E7B83" w:rsidRPr="00E05198" w:rsidRDefault="005E7B83" w:rsidP="00CA3E80">
      <w:pPr>
        <w:shd w:val="clear" w:color="auto" w:fill="FFFFFF"/>
        <w:spacing w:line="360" w:lineRule="auto"/>
        <w:ind w:right="-2" w:firstLine="709"/>
        <w:jc w:val="both"/>
        <w:rPr>
          <w:sz w:val="28"/>
          <w:szCs w:val="28"/>
        </w:rPr>
      </w:pPr>
      <w:r w:rsidRPr="00E05198">
        <w:rPr>
          <w:sz w:val="28"/>
          <w:szCs w:val="28"/>
        </w:rPr>
        <w:t>Реализация стратегии повышения доступности и эффективности медицинской помощи населению в амбулаторных условиях позволяет повысить эффективность социальной политики в сфере охраны здоровья населения в рамках трехуровневой системы организации медицинской помощи, рекомендованной Министерством здравоохранения РФ на первом уровне.</w:t>
      </w:r>
    </w:p>
    <w:p w:rsidR="005E7B83" w:rsidRPr="00E05198" w:rsidRDefault="005E7B83" w:rsidP="00CA3E80">
      <w:pPr>
        <w:ind w:firstLine="709"/>
        <w:rPr>
          <w:b/>
          <w:sz w:val="28"/>
          <w:szCs w:val="28"/>
        </w:rPr>
      </w:pPr>
    </w:p>
    <w:p w:rsidR="003C34A6" w:rsidRPr="00E05198" w:rsidRDefault="00E260B8" w:rsidP="00287A96">
      <w:pPr>
        <w:pStyle w:val="a4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98">
        <w:rPr>
          <w:rFonts w:ascii="Times New Roman" w:hAnsi="Times New Roman" w:cs="Times New Roman"/>
          <w:sz w:val="28"/>
          <w:szCs w:val="28"/>
        </w:rPr>
        <w:t>Оценка рисков и мероприятия по их ограничению</w:t>
      </w:r>
    </w:p>
    <w:p w:rsidR="00884892" w:rsidRDefault="00D91E2F" w:rsidP="00CA3E8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05198">
        <w:rPr>
          <w:color w:val="0D2437"/>
          <w:sz w:val="28"/>
          <w:szCs w:val="28"/>
        </w:rPr>
        <w:t>Не бывает технологических проектов без рисков. Чем сложнее продукт мы реализуем, чем больше процессов запускаем, тем сильнее рискуем. Риски проекта — это вероятное негативное событие в проектном управлении, наступление которого препятствует достижению проектной цели.</w:t>
      </w:r>
      <w:r w:rsidR="003254D4" w:rsidRPr="00E05198">
        <w:rPr>
          <w:color w:val="0D2437"/>
          <w:sz w:val="28"/>
          <w:szCs w:val="28"/>
        </w:rPr>
        <w:t xml:space="preserve"> Риски не возникают сами по себе. Обычно их создают неверные действия членов команды или внешние, внутренние факторы. Рисками можно управлять, идентифицируя проблемные факторы, анализируя их и принимая решения, которые минимизируют негатив и отрицательные последствия наступления рисковых событий.Риски проекта могут растянуть сроки, снизить качество. Чтобы спасти важную составляющую работы, мы выполняем профилактику — прогнозируем возможные проблемы и стараемся принять меры для их исключения. Профиль риска проекта «Создание Амбулато</w:t>
      </w:r>
      <w:r w:rsidR="00F45A22" w:rsidRPr="00E05198">
        <w:rPr>
          <w:color w:val="0D2437"/>
          <w:sz w:val="28"/>
          <w:szCs w:val="28"/>
        </w:rPr>
        <w:t>рного Центра профилактики сердеч</w:t>
      </w:r>
      <w:r w:rsidR="003254D4" w:rsidRPr="00E05198">
        <w:rPr>
          <w:color w:val="0D2437"/>
          <w:sz w:val="28"/>
          <w:szCs w:val="28"/>
        </w:rPr>
        <w:t>но-сосудистых ката</w:t>
      </w:r>
      <w:r w:rsidR="00F45A22" w:rsidRPr="00E05198">
        <w:rPr>
          <w:color w:val="0D2437"/>
          <w:sz w:val="28"/>
          <w:szCs w:val="28"/>
        </w:rPr>
        <w:t>строф представлен на рисунке 6.</w:t>
      </w:r>
      <w:r w:rsidR="00E771B4">
        <w:rPr>
          <w:color w:val="0D2437"/>
          <w:sz w:val="28"/>
          <w:szCs w:val="28"/>
        </w:rPr>
        <w:t>4.</w:t>
      </w:r>
      <w:r w:rsidR="003254D4">
        <w:rPr>
          <w:rFonts w:ascii="Helvetica" w:hAnsi="Helvetica"/>
          <w:color w:val="0D2437"/>
          <w:sz w:val="21"/>
          <w:szCs w:val="21"/>
        </w:rPr>
        <w:br/>
      </w:r>
    </w:p>
    <w:p w:rsidR="00884892" w:rsidRDefault="003254D4" w:rsidP="00410B68">
      <w:pPr>
        <w:spacing w:line="360" w:lineRule="auto"/>
        <w:jc w:val="center"/>
        <w:rPr>
          <w:rFonts w:eastAsia="+mn-ea"/>
          <w:b/>
          <w:bCs/>
          <w:kern w:val="24"/>
          <w:sz w:val="36"/>
          <w:szCs w:val="36"/>
        </w:rPr>
      </w:pPr>
      <w:r w:rsidRPr="00C85C50">
        <w:rPr>
          <w:sz w:val="28"/>
          <w:szCs w:val="28"/>
        </w:rPr>
        <w:object w:dxaOrig="5960" w:dyaOrig="4471">
          <v:shape id="_x0000_i1027" type="#_x0000_t75" style="width:447.75pt;height:256.5pt" o:ole="">
            <v:imagedata r:id="rId21" o:title="" cropbottom="12017f"/>
          </v:shape>
          <o:OLEObject Type="Embed" ProgID="PowerPoint.Slide.12" ShapeID="_x0000_i1027" DrawAspect="Content" ObjectID="_1730804881" r:id="rId22"/>
        </w:object>
      </w:r>
    </w:p>
    <w:p w:rsidR="00BD1785" w:rsidRPr="00E05198" w:rsidRDefault="00BD1785" w:rsidP="00287A96">
      <w:pPr>
        <w:spacing w:line="360" w:lineRule="auto"/>
        <w:jc w:val="center"/>
        <w:rPr>
          <w:sz w:val="28"/>
          <w:szCs w:val="28"/>
        </w:rPr>
      </w:pPr>
      <w:r w:rsidRPr="00E05198">
        <w:rPr>
          <w:sz w:val="28"/>
          <w:szCs w:val="28"/>
        </w:rPr>
        <w:t xml:space="preserve">Рисунок </w:t>
      </w:r>
      <w:r w:rsidR="00410B68" w:rsidRPr="00E05198">
        <w:rPr>
          <w:sz w:val="28"/>
          <w:szCs w:val="28"/>
        </w:rPr>
        <w:t>6</w:t>
      </w:r>
      <w:r w:rsidRPr="00E05198">
        <w:rPr>
          <w:sz w:val="28"/>
          <w:szCs w:val="28"/>
        </w:rPr>
        <w:t>.</w:t>
      </w:r>
      <w:r w:rsidR="00E771B4">
        <w:rPr>
          <w:sz w:val="28"/>
          <w:szCs w:val="28"/>
        </w:rPr>
        <w:t>4</w:t>
      </w:r>
      <w:r w:rsidR="00410B68" w:rsidRPr="00E05198">
        <w:rPr>
          <w:sz w:val="28"/>
          <w:szCs w:val="28"/>
        </w:rPr>
        <w:t xml:space="preserve"> -</w:t>
      </w:r>
      <w:r w:rsidRPr="00E05198">
        <w:rPr>
          <w:sz w:val="28"/>
          <w:szCs w:val="28"/>
        </w:rPr>
        <w:t xml:space="preserve"> Профиль риска проекта</w:t>
      </w:r>
    </w:p>
    <w:p w:rsidR="00E260B8" w:rsidRPr="00287A96" w:rsidRDefault="003C34A6" w:rsidP="00884892">
      <w:pPr>
        <w:spacing w:after="100" w:afterAutospacing="1" w:line="360" w:lineRule="auto"/>
        <w:ind w:right="-2"/>
        <w:jc w:val="both"/>
        <w:rPr>
          <w:rFonts w:eastAsia="+mn-ea"/>
          <w:bCs/>
          <w:kern w:val="24"/>
          <w:sz w:val="36"/>
          <w:szCs w:val="36"/>
        </w:rPr>
      </w:pPr>
      <w:r w:rsidRPr="00E05198">
        <w:rPr>
          <w:bCs/>
          <w:sz w:val="28"/>
          <w:szCs w:val="28"/>
        </w:rPr>
        <w:t xml:space="preserve">Таблица </w:t>
      </w:r>
      <w:r w:rsidR="00410B68" w:rsidRPr="00E05198">
        <w:rPr>
          <w:bCs/>
          <w:sz w:val="28"/>
          <w:szCs w:val="28"/>
        </w:rPr>
        <w:t>6</w:t>
      </w:r>
      <w:r w:rsidRPr="00E05198">
        <w:rPr>
          <w:bCs/>
          <w:sz w:val="28"/>
          <w:szCs w:val="28"/>
        </w:rPr>
        <w:t>.</w:t>
      </w:r>
      <w:r w:rsidR="00E771B4">
        <w:rPr>
          <w:bCs/>
          <w:sz w:val="28"/>
          <w:szCs w:val="28"/>
        </w:rPr>
        <w:t>5</w:t>
      </w:r>
      <w:r w:rsidR="00410B68" w:rsidRPr="00E05198">
        <w:rPr>
          <w:bCs/>
          <w:sz w:val="28"/>
          <w:szCs w:val="28"/>
        </w:rPr>
        <w:t>-</w:t>
      </w:r>
      <w:r w:rsidRPr="00E05198">
        <w:rPr>
          <w:bCs/>
          <w:sz w:val="28"/>
          <w:szCs w:val="28"/>
        </w:rPr>
        <w:t xml:space="preserve">  Качественный анализ рисков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070"/>
        <w:gridCol w:w="2216"/>
        <w:gridCol w:w="2214"/>
        <w:gridCol w:w="2142"/>
      </w:tblGrid>
      <w:tr w:rsidR="00E260B8" w:rsidRPr="00AC24F3" w:rsidTr="00410B68">
        <w:trPr>
          <w:trHeight w:val="415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spacing w:after="100" w:afterAutospacing="1"/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  <w:b/>
                <w:bCs/>
              </w:rPr>
              <w:t>Описание риска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spacing w:after="100" w:afterAutospacing="1"/>
              <w:ind w:right="-2"/>
              <w:jc w:val="center"/>
              <w:rPr>
                <w:rFonts w:eastAsiaTheme="minorHAnsi"/>
              </w:rPr>
            </w:pPr>
            <w:r w:rsidRPr="00AC24F3">
              <w:rPr>
                <w:rFonts w:eastAsiaTheme="minorHAnsi"/>
                <w:b/>
                <w:bCs/>
              </w:rPr>
              <w:t>Величина потерь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spacing w:after="100" w:afterAutospacing="1"/>
              <w:ind w:right="-2"/>
              <w:jc w:val="center"/>
              <w:rPr>
                <w:rFonts w:eastAsiaTheme="minorHAnsi"/>
              </w:rPr>
            </w:pPr>
            <w:r w:rsidRPr="00AC24F3">
              <w:rPr>
                <w:rFonts w:eastAsiaTheme="minorHAnsi"/>
                <w:b/>
                <w:bCs/>
              </w:rPr>
              <w:t>Вероятность возникновения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spacing w:after="100" w:afterAutospacing="1"/>
              <w:ind w:right="-2"/>
              <w:jc w:val="center"/>
              <w:rPr>
                <w:rFonts w:eastAsiaTheme="minorHAnsi"/>
              </w:rPr>
            </w:pPr>
            <w:r w:rsidRPr="00AC24F3">
              <w:rPr>
                <w:rFonts w:eastAsiaTheme="minorHAnsi"/>
                <w:b/>
                <w:bCs/>
              </w:rPr>
              <w:t>Уровень риска</w:t>
            </w:r>
          </w:p>
        </w:tc>
      </w:tr>
      <w:tr w:rsidR="00E260B8" w:rsidRPr="00AC24F3" w:rsidTr="00410B68">
        <w:trPr>
          <w:trHeight w:val="503"/>
          <w:jc w:val="center"/>
        </w:trPr>
        <w:tc>
          <w:tcPr>
            <w:tcW w:w="159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 внутри- и внешне-</w:t>
            </w:r>
          </w:p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политическая ситуация</w:t>
            </w:r>
          </w:p>
        </w:tc>
        <w:tc>
          <w:tcPr>
            <w:tcW w:w="114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  <w:tr w:rsidR="00E260B8" w:rsidRPr="00AC24F3" w:rsidTr="00410B68">
        <w:trPr>
          <w:trHeight w:val="259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-колебание курса валюты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  <w:tr w:rsidR="00E260B8" w:rsidRPr="00AC24F3" w:rsidTr="00410B68">
        <w:trPr>
          <w:trHeight w:val="499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-нарушение договорных обязательств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  <w:tr w:rsidR="00E260B8" w:rsidRPr="00AC24F3" w:rsidTr="00410B68">
        <w:trPr>
          <w:trHeight w:val="261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-рост прикрепленного населения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  <w:tr w:rsidR="00E260B8" w:rsidRPr="00AC24F3" w:rsidTr="00410B68">
        <w:trPr>
          <w:trHeight w:val="559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-неплановая остановка оборудования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  <w:tr w:rsidR="00E260B8" w:rsidRPr="00AC24F3" w:rsidTr="00410B68">
        <w:trPr>
          <w:trHeight w:val="758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-нарушение поставок медицинских изделий, расходных материалов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  <w:tr w:rsidR="00E260B8" w:rsidRPr="00AC24F3" w:rsidTr="00410B68">
        <w:trPr>
          <w:trHeight w:val="228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-кадры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  <w:tr w:rsidR="00E260B8" w:rsidRPr="00AC24F3" w:rsidTr="00410B68">
        <w:trPr>
          <w:trHeight w:val="216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-квалификация кадров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  <w:tr w:rsidR="00E260B8" w:rsidRPr="00AC24F3" w:rsidTr="00410B68">
        <w:trPr>
          <w:trHeight w:val="204"/>
          <w:jc w:val="center"/>
        </w:trPr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AB5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  <w:jc w:val="both"/>
              <w:rPr>
                <w:rFonts w:eastAsiaTheme="minorHAnsi"/>
              </w:rPr>
            </w:pPr>
            <w:r w:rsidRPr="00AC24F3">
              <w:rPr>
                <w:rFonts w:eastAsiaTheme="minorHAnsi"/>
              </w:rPr>
              <w:t>-низкая мотивация и приверженность пациентов к лечению</w:t>
            </w:r>
          </w:p>
        </w:tc>
        <w:tc>
          <w:tcPr>
            <w:tcW w:w="11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  <w:tc>
          <w:tcPr>
            <w:tcW w:w="11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60B8" w:rsidRPr="00AC24F3" w:rsidRDefault="00E260B8" w:rsidP="00467748">
            <w:pPr>
              <w:ind w:right="-2"/>
            </w:pPr>
            <w:r w:rsidRPr="00AC24F3">
              <w:rPr>
                <w:rFonts w:eastAsiaTheme="minorHAnsi"/>
                <w:i/>
                <w:iCs/>
              </w:rPr>
              <w:t>приемлемый  риск</w:t>
            </w:r>
          </w:p>
        </w:tc>
      </w:tr>
    </w:tbl>
    <w:p w:rsidR="00E260B8" w:rsidRPr="00410B68" w:rsidRDefault="00E260B8" w:rsidP="00CA3E8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10B68">
        <w:rPr>
          <w:bCs/>
          <w:sz w:val="28"/>
          <w:szCs w:val="28"/>
        </w:rPr>
        <w:lastRenderedPageBreak/>
        <w:t>Управленческие решения по воздействию на риски проекта</w:t>
      </w:r>
      <w:r w:rsidR="00410B68" w:rsidRPr="00410B68">
        <w:rPr>
          <w:bCs/>
          <w:sz w:val="28"/>
          <w:szCs w:val="28"/>
        </w:rPr>
        <w:t xml:space="preserve"> представлены следующими </w:t>
      </w:r>
      <w:r w:rsidRPr="00410B68">
        <w:rPr>
          <w:bCs/>
          <w:sz w:val="28"/>
          <w:szCs w:val="28"/>
        </w:rPr>
        <w:t>метод</w:t>
      </w:r>
      <w:r w:rsidR="00410B68" w:rsidRPr="00410B68">
        <w:rPr>
          <w:bCs/>
          <w:sz w:val="28"/>
          <w:szCs w:val="28"/>
        </w:rPr>
        <w:t>ами</w:t>
      </w:r>
      <w:r w:rsidRPr="00410B68">
        <w:rPr>
          <w:bCs/>
          <w:sz w:val="28"/>
          <w:szCs w:val="28"/>
        </w:rPr>
        <w:t xml:space="preserve"> компенсации рисков</w:t>
      </w:r>
      <w:r w:rsidR="00410B68">
        <w:rPr>
          <w:bCs/>
          <w:sz w:val="28"/>
          <w:szCs w:val="28"/>
        </w:rPr>
        <w:t>:</w:t>
      </w:r>
    </w:p>
    <w:p w:rsidR="00E260B8" w:rsidRPr="00410B68" w:rsidRDefault="00E260B8" w:rsidP="00CA3E80">
      <w:pPr>
        <w:numPr>
          <w:ilvl w:val="0"/>
          <w:numId w:val="37"/>
        </w:numPr>
        <w:tabs>
          <w:tab w:val="left" w:pos="993"/>
        </w:tabs>
        <w:spacing w:line="360" w:lineRule="auto"/>
        <w:ind w:left="0" w:right="-2" w:firstLine="709"/>
        <w:jc w:val="both"/>
        <w:rPr>
          <w:bCs/>
          <w:sz w:val="28"/>
          <w:szCs w:val="28"/>
        </w:rPr>
      </w:pPr>
      <w:r w:rsidRPr="00410B68">
        <w:rPr>
          <w:bCs/>
          <w:iCs/>
          <w:sz w:val="28"/>
          <w:szCs w:val="28"/>
        </w:rPr>
        <w:t>разработка и реализация превентивных аналитических, организационно-экономических и иных мероприятий по снижению уровня риска:</w:t>
      </w:r>
    </w:p>
    <w:p w:rsidR="00E260B8" w:rsidRPr="00410B68" w:rsidRDefault="00410B68" w:rsidP="00CA3E80">
      <w:pPr>
        <w:numPr>
          <w:ilvl w:val="0"/>
          <w:numId w:val="37"/>
        </w:numPr>
        <w:tabs>
          <w:tab w:val="left" w:pos="993"/>
        </w:tabs>
        <w:spacing w:line="360" w:lineRule="auto"/>
        <w:ind w:left="0" w:right="-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E260B8" w:rsidRPr="00410B68">
        <w:rPr>
          <w:bCs/>
          <w:sz w:val="28"/>
          <w:szCs w:val="28"/>
        </w:rPr>
        <w:t>оздание системы резервов (кадров, медицинских изделий, расходных материалов и т.д.);</w:t>
      </w:r>
    </w:p>
    <w:p w:rsidR="00E260B8" w:rsidRPr="00410B68" w:rsidRDefault="00410B68" w:rsidP="00CA3E80">
      <w:pPr>
        <w:numPr>
          <w:ilvl w:val="0"/>
          <w:numId w:val="37"/>
        </w:numPr>
        <w:tabs>
          <w:tab w:val="left" w:pos="993"/>
        </w:tabs>
        <w:spacing w:line="360" w:lineRule="auto"/>
        <w:ind w:left="0" w:right="-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E260B8" w:rsidRPr="00410B68">
        <w:rPr>
          <w:bCs/>
          <w:sz w:val="28"/>
          <w:szCs w:val="28"/>
        </w:rPr>
        <w:t>оздание союзов, ассоциаций, фондов взаимной поддержки (для повышения уровня квалификации персонала, проведения обучения кадров, партнерской поддержки проекта);</w:t>
      </w:r>
    </w:p>
    <w:p w:rsidR="00E260B8" w:rsidRPr="00410B68" w:rsidRDefault="00410B68" w:rsidP="00CA3E80">
      <w:pPr>
        <w:numPr>
          <w:ilvl w:val="0"/>
          <w:numId w:val="37"/>
        </w:numPr>
        <w:tabs>
          <w:tab w:val="left" w:pos="993"/>
        </w:tabs>
        <w:spacing w:line="360" w:lineRule="auto"/>
        <w:ind w:left="0" w:right="-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</w:t>
      </w:r>
      <w:r w:rsidR="00E260B8" w:rsidRPr="00410B68">
        <w:rPr>
          <w:bCs/>
          <w:sz w:val="28"/>
          <w:szCs w:val="28"/>
        </w:rPr>
        <w:t>оббирование законопроектов, нейтрализующих или компенсирующих предвидимые факторы риска (создание нормативно-правового акта, регламентирующего внедрение проекта);</w:t>
      </w:r>
    </w:p>
    <w:p w:rsidR="000222B3" w:rsidRPr="00CA3E80" w:rsidRDefault="00E260B8" w:rsidP="00CA3E80">
      <w:pPr>
        <w:numPr>
          <w:ilvl w:val="0"/>
          <w:numId w:val="37"/>
        </w:numPr>
        <w:tabs>
          <w:tab w:val="left" w:pos="993"/>
        </w:tabs>
        <w:spacing w:line="360" w:lineRule="auto"/>
        <w:ind w:left="0" w:right="-2" w:firstLine="709"/>
        <w:jc w:val="both"/>
        <w:rPr>
          <w:bCs/>
          <w:sz w:val="28"/>
          <w:szCs w:val="28"/>
        </w:rPr>
      </w:pPr>
      <w:r w:rsidRPr="00410B68">
        <w:rPr>
          <w:bCs/>
          <w:sz w:val="28"/>
          <w:szCs w:val="28"/>
        </w:rPr>
        <w:t xml:space="preserve"> мониторинг и прогнозирование внешней экономической обстановки.</w:t>
      </w:r>
      <w:r w:rsidR="000222B3" w:rsidRPr="00CA3E80">
        <w:rPr>
          <w:b/>
          <w:sz w:val="28"/>
          <w:szCs w:val="28"/>
        </w:rPr>
        <w:br w:type="page"/>
      </w:r>
    </w:p>
    <w:p w:rsidR="00A565FE" w:rsidRPr="00E771B4" w:rsidRDefault="00410B68" w:rsidP="00E771B4">
      <w:pPr>
        <w:shd w:val="clear" w:color="auto" w:fill="FFFFFF"/>
        <w:spacing w:line="360" w:lineRule="auto"/>
        <w:ind w:right="-2"/>
        <w:jc w:val="center"/>
        <w:rPr>
          <w:sz w:val="28"/>
          <w:szCs w:val="28"/>
        </w:rPr>
      </w:pPr>
      <w:r w:rsidRPr="004B2CB2">
        <w:rPr>
          <w:sz w:val="28"/>
          <w:szCs w:val="28"/>
        </w:rPr>
        <w:lastRenderedPageBreak/>
        <w:t>ЗАКЛЮЧЕНИЕ</w:t>
      </w:r>
    </w:p>
    <w:p w:rsidR="000006B5" w:rsidRDefault="002B66E3" w:rsidP="004A07B7">
      <w:pPr>
        <w:shd w:val="clear" w:color="auto" w:fill="FFFFFF"/>
        <w:spacing w:line="360" w:lineRule="auto"/>
        <w:ind w:right="-2" w:firstLine="709"/>
        <w:jc w:val="both"/>
        <w:rPr>
          <w:sz w:val="28"/>
          <w:szCs w:val="28"/>
        </w:rPr>
      </w:pPr>
      <w:r w:rsidRPr="002B66E3">
        <w:rPr>
          <w:sz w:val="28"/>
          <w:szCs w:val="28"/>
        </w:rPr>
        <w:t>Заболевания сердечно-сосудистой системы занимают первое место среди причин смерти</w:t>
      </w:r>
      <w:r>
        <w:rPr>
          <w:sz w:val="28"/>
          <w:szCs w:val="28"/>
        </w:rPr>
        <w:t xml:space="preserve">. </w:t>
      </w:r>
      <w:r w:rsidRPr="002B66E3">
        <w:rPr>
          <w:sz w:val="28"/>
          <w:szCs w:val="28"/>
        </w:rPr>
        <w:t xml:space="preserve">Амбулаторное  звено здравоохранения является ключевым этапом в системе выявления </w:t>
      </w:r>
      <w:r>
        <w:rPr>
          <w:sz w:val="28"/>
          <w:szCs w:val="28"/>
        </w:rPr>
        <w:t>болезней системы кровообращения</w:t>
      </w:r>
      <w:r w:rsidRPr="002B66E3">
        <w:rPr>
          <w:sz w:val="28"/>
          <w:szCs w:val="28"/>
        </w:rPr>
        <w:t xml:space="preserve">, их вторичной профилактики и подготовки пациентов к стационарному этапу. Широкий набор диагностических функций в сочетании с высокой квалификацией врачей и среднего медицинского персонала обеспечит высокий уровень диагностики, повысит раннюю </w:t>
      </w:r>
      <w:proofErr w:type="spellStart"/>
      <w:r w:rsidRPr="002B66E3">
        <w:rPr>
          <w:sz w:val="28"/>
          <w:szCs w:val="28"/>
        </w:rPr>
        <w:t>выявляемость</w:t>
      </w:r>
      <w:proofErr w:type="spellEnd"/>
      <w:r w:rsidRPr="002B66E3">
        <w:rPr>
          <w:sz w:val="28"/>
          <w:szCs w:val="28"/>
        </w:rPr>
        <w:t xml:space="preserve"> БСК и их эффективную вторичную профилактику.</w:t>
      </w:r>
    </w:p>
    <w:p w:rsidR="00E06A4B" w:rsidRDefault="00E06A4B" w:rsidP="004A07B7">
      <w:pPr>
        <w:spacing w:line="360" w:lineRule="auto"/>
        <w:ind w:firstLine="709"/>
        <w:jc w:val="both"/>
        <w:rPr>
          <w:sz w:val="28"/>
          <w:szCs w:val="28"/>
        </w:rPr>
      </w:pPr>
      <w:r w:rsidRPr="00E06A4B">
        <w:rPr>
          <w:sz w:val="28"/>
          <w:szCs w:val="28"/>
        </w:rPr>
        <w:t xml:space="preserve">Чтобы повлиять на возможные причины смертности от БСК, обеспечить доступную и качественную медицинскую помощь населению необходимо сконцентрировать пациентов и медицинский персонал и объединить общие усилия в борьбе с заболеваниями сердечно-сосудистой системы. Это возможно путем создания структурного подразделения на базе первичных медико-санитарных организаций – Амбулаторного Центра профилактики </w:t>
      </w:r>
      <w:proofErr w:type="spellStart"/>
      <w:r w:rsidRPr="00E06A4B">
        <w:rPr>
          <w:sz w:val="28"/>
          <w:szCs w:val="28"/>
        </w:rPr>
        <w:t>сердечно-соудистых</w:t>
      </w:r>
      <w:proofErr w:type="spellEnd"/>
      <w:r w:rsidRPr="00E06A4B">
        <w:rPr>
          <w:sz w:val="28"/>
          <w:szCs w:val="28"/>
        </w:rPr>
        <w:t xml:space="preserve"> катастроф.</w:t>
      </w:r>
    </w:p>
    <w:p w:rsidR="00E06A4B" w:rsidRDefault="00E06A4B" w:rsidP="004A07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данного проекта позволит  обеспечить достижение следующих показателей:</w:t>
      </w:r>
    </w:p>
    <w:p w:rsidR="00E06A4B" w:rsidRDefault="004A07B7" w:rsidP="004A07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6A4B" w:rsidRPr="004B3A19">
        <w:rPr>
          <w:sz w:val="28"/>
          <w:szCs w:val="28"/>
        </w:rPr>
        <w:t>Увеличение Охвата диспансерным</w:t>
      </w:r>
      <w:r w:rsidR="00E06A4B">
        <w:rPr>
          <w:sz w:val="28"/>
          <w:szCs w:val="28"/>
        </w:rPr>
        <w:t xml:space="preserve"> наблюдением пациентов с БСК</w:t>
      </w:r>
      <w:r w:rsidR="00E06A4B">
        <w:rPr>
          <w:sz w:val="28"/>
          <w:szCs w:val="28"/>
        </w:rPr>
        <w:tab/>
        <w:t xml:space="preserve">на </w:t>
      </w:r>
      <w:r w:rsidR="00E06A4B" w:rsidRPr="004B3A19">
        <w:rPr>
          <w:sz w:val="28"/>
          <w:szCs w:val="28"/>
        </w:rPr>
        <w:t>12%</w:t>
      </w:r>
      <w:r w:rsidR="00E06A4B">
        <w:rPr>
          <w:sz w:val="28"/>
          <w:szCs w:val="28"/>
        </w:rPr>
        <w:t>;</w:t>
      </w:r>
    </w:p>
    <w:p w:rsidR="00E06A4B" w:rsidRDefault="00E06A4B" w:rsidP="004A07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B3A19">
        <w:rPr>
          <w:sz w:val="28"/>
          <w:szCs w:val="28"/>
        </w:rPr>
        <w:t>Снижение Смертности прикрепленного населения от БСК на 31,06 на 100000 населения/год</w:t>
      </w:r>
      <w:r>
        <w:rPr>
          <w:sz w:val="28"/>
          <w:szCs w:val="28"/>
        </w:rPr>
        <w:t>;</w:t>
      </w:r>
    </w:p>
    <w:p w:rsidR="00E06A4B" w:rsidRDefault="00E06A4B" w:rsidP="004A07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B3A19">
        <w:rPr>
          <w:sz w:val="28"/>
          <w:szCs w:val="28"/>
        </w:rPr>
        <w:t>Повышение Доступности медицинской помощи прикрепленному населению с БСК для 1890 человек/год</w:t>
      </w:r>
      <w:r>
        <w:rPr>
          <w:sz w:val="28"/>
          <w:szCs w:val="28"/>
        </w:rPr>
        <w:t>;</w:t>
      </w:r>
    </w:p>
    <w:p w:rsidR="00E06A4B" w:rsidRDefault="00E06A4B" w:rsidP="004A07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здоровья населения влечет за собой повышение уровня жизни, рост доходов,  налоговые поступления, тем самым увеличивая бюджет</w:t>
      </w:r>
      <w:r w:rsidRPr="004B3A19">
        <w:rPr>
          <w:sz w:val="28"/>
          <w:szCs w:val="28"/>
        </w:rPr>
        <w:t xml:space="preserve"> финансирования здравоохранения, образования, культуры и т.д</w:t>
      </w:r>
      <w:r>
        <w:rPr>
          <w:sz w:val="28"/>
          <w:szCs w:val="28"/>
        </w:rPr>
        <w:t>.</w:t>
      </w:r>
    </w:p>
    <w:p w:rsidR="007D6E35" w:rsidRDefault="007D6E35" w:rsidP="004A07B7">
      <w:pPr>
        <w:spacing w:line="360" w:lineRule="auto"/>
        <w:ind w:firstLine="709"/>
        <w:jc w:val="both"/>
        <w:rPr>
          <w:sz w:val="28"/>
          <w:szCs w:val="28"/>
        </w:rPr>
      </w:pPr>
    </w:p>
    <w:p w:rsidR="003338D8" w:rsidRDefault="003338D8" w:rsidP="004A07B7">
      <w:pPr>
        <w:spacing w:line="360" w:lineRule="auto"/>
        <w:ind w:firstLine="709"/>
        <w:jc w:val="both"/>
        <w:rPr>
          <w:sz w:val="28"/>
          <w:szCs w:val="28"/>
        </w:rPr>
      </w:pPr>
      <w:r w:rsidRPr="004B3A19">
        <w:rPr>
          <w:sz w:val="28"/>
          <w:szCs w:val="28"/>
        </w:rPr>
        <w:lastRenderedPageBreak/>
        <w:t>Создание единого амбулаторного центра профилактики сердечно-сосудистых катастроф для пациентов позволит обес</w:t>
      </w:r>
      <w:r>
        <w:rPr>
          <w:sz w:val="28"/>
          <w:szCs w:val="28"/>
        </w:rPr>
        <w:t>печить качественный диспансерный</w:t>
      </w:r>
      <w:r w:rsidRPr="004B3A19">
        <w:rPr>
          <w:sz w:val="28"/>
          <w:szCs w:val="28"/>
        </w:rPr>
        <w:t xml:space="preserve"> учет лиц, имеющих подтверж</w:t>
      </w:r>
      <w:r>
        <w:rPr>
          <w:sz w:val="28"/>
          <w:szCs w:val="28"/>
        </w:rPr>
        <w:t>денный диагноз болезней сис</w:t>
      </w:r>
      <w:r w:rsidRPr="004B3A19">
        <w:rPr>
          <w:sz w:val="28"/>
          <w:szCs w:val="28"/>
        </w:rPr>
        <w:t>темы кровообращения, стандартизировать процессы оказания медицинской помощи, организовать четкую структуру с распределением функциональных обязанностей сотрудников.</w:t>
      </w:r>
    </w:p>
    <w:p w:rsidR="00FE2C68" w:rsidRDefault="00FE2C68" w:rsidP="004A07B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экономическая эффективность проекта «Создание Амбулаторного Центра профилактики сердечно-сосудистых катастроф» очевидна. Н</w:t>
      </w:r>
      <w:r w:rsidRPr="00DE247F">
        <w:rPr>
          <w:sz w:val="28"/>
          <w:szCs w:val="28"/>
        </w:rPr>
        <w:t xml:space="preserve">а одного пациента со случившейся сердечно-сосудистой катастрофой идут затраты на лечение, соизмеримые с затратами </w:t>
      </w:r>
      <w:r>
        <w:rPr>
          <w:sz w:val="28"/>
          <w:szCs w:val="28"/>
        </w:rPr>
        <w:t>303</w:t>
      </w:r>
      <w:r w:rsidRPr="00DE247F">
        <w:rPr>
          <w:sz w:val="28"/>
          <w:szCs w:val="28"/>
        </w:rPr>
        <w:t xml:space="preserve"> плановых больных.</w:t>
      </w:r>
      <w:r>
        <w:rPr>
          <w:sz w:val="28"/>
          <w:szCs w:val="28"/>
        </w:rPr>
        <w:t xml:space="preserve"> С учетом экспертного мнения, при реализации проекта возможно снижение показателя на 50% (-63), что позволит экономить 28152243 рубля на диагностике и лечении пациентов, перенесших инфаркт или инсульт.</w:t>
      </w:r>
    </w:p>
    <w:p w:rsidR="009D1C5A" w:rsidRPr="004B2CB2" w:rsidRDefault="007E29E2" w:rsidP="00E0519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Данный проект решает вопрос обеспечения доступной и качественной медицинской помощи </w:t>
      </w:r>
      <w:r>
        <w:rPr>
          <w:sz w:val="28"/>
          <w:szCs w:val="28"/>
        </w:rPr>
        <w:t>пациентам с болезнями системы кровообращения, которые занимают первое место в структуре смертности населения.</w:t>
      </w:r>
      <w:r w:rsidR="00C000BC" w:rsidRPr="001F028F">
        <w:rPr>
          <w:sz w:val="28"/>
          <w:szCs w:val="28"/>
        </w:rPr>
        <w:t>От доступности и качества амбулаторной помощи, где начинают и завершают лечение около 80% пациентов, в значительной степени зависят эффективность деятельности всей системы здравоохранения, сохранение трудового потенциала общества, решение большинства медико-социальных проблем</w:t>
      </w:r>
      <w:r w:rsidR="00C000BC">
        <w:rPr>
          <w:sz w:val="28"/>
          <w:szCs w:val="28"/>
        </w:rPr>
        <w:t>.</w:t>
      </w:r>
      <w:r w:rsidR="009D1C5A">
        <w:rPr>
          <w:sz w:val="28"/>
          <w:szCs w:val="28"/>
        </w:rPr>
        <w:br w:type="page"/>
      </w:r>
      <w:r w:rsidR="004B2CB2" w:rsidRPr="004B2CB2">
        <w:rPr>
          <w:sz w:val="28"/>
          <w:szCs w:val="28"/>
        </w:rPr>
        <w:lastRenderedPageBreak/>
        <w:t>СПИСОК ИСПОЛЬЗОВАННЫХ ИСТОЧНИКОВ</w:t>
      </w:r>
    </w:p>
    <w:p w:rsidR="00467748" w:rsidRPr="00393FFA" w:rsidRDefault="001060E2" w:rsidP="00646E0E">
      <w:pPr>
        <w:pStyle w:val="a4"/>
        <w:numPr>
          <w:ilvl w:val="0"/>
          <w:numId w:val="13"/>
        </w:numPr>
        <w:shd w:val="clear" w:color="auto" w:fill="FFFFFF"/>
        <w:tabs>
          <w:tab w:val="left" w:pos="709"/>
        </w:tabs>
        <w:spacing w:line="36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>HYPERLINK "https://www.celt.ru/articles/art/art_287.phtml"</w:instrText>
      </w:r>
      <w:r>
        <w:fldChar w:fldCharType="separate"/>
      </w:r>
      <w:r w:rsidR="00467748" w:rsidRPr="00393FFA">
        <w:rPr>
          <w:rStyle w:val="a3"/>
          <w:rFonts w:ascii="Times New Roman" w:hAnsi="Times New Roman" w:cs="Times New Roman"/>
          <w:sz w:val="28"/>
          <w:szCs w:val="28"/>
        </w:rPr>
        <w:t>https://www.celt.ru/articles/art/art_287.phtml</w:t>
      </w:r>
      <w:r>
        <w:fldChar w:fldCharType="end"/>
      </w:r>
      <w:r w:rsidR="00467748" w:rsidRPr="00393FFA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r w:rsidR="00467748" w:rsidRPr="00393FFA">
        <w:rPr>
          <w:rFonts w:ascii="Times New Roman" w:hAnsi="Times New Roman" w:cs="Times New Roman"/>
          <w:sz w:val="28"/>
          <w:szCs w:val="28"/>
        </w:rPr>
        <w:t>Дата публикации статьи в журнале: Название журнала: Евразийский Союз Ученых — публикация научных статей в ежемесячном научном журнале, Выпуск:, Том:</w:t>
      </w:r>
      <w:proofErr w:type="gramStart"/>
      <w:r w:rsidR="00467748" w:rsidRPr="00393FF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67748" w:rsidRPr="00393FFA">
        <w:rPr>
          <w:rFonts w:ascii="Times New Roman" w:hAnsi="Times New Roman" w:cs="Times New Roman"/>
          <w:sz w:val="28"/>
          <w:szCs w:val="28"/>
        </w:rPr>
        <w:t xml:space="preserve"> Страницы в выпуске: -</w:t>
      </w:r>
    </w:p>
    <w:p w:rsidR="00467748" w:rsidRPr="00393FFA" w:rsidRDefault="00467748" w:rsidP="00646E0E">
      <w:pPr>
        <w:pStyle w:val="a4"/>
        <w:numPr>
          <w:ilvl w:val="0"/>
          <w:numId w:val="13"/>
        </w:numPr>
        <w:shd w:val="clear" w:color="auto" w:fill="FFFFFF"/>
        <w:tabs>
          <w:tab w:val="left" w:pos="709"/>
        </w:tabs>
        <w:spacing w:line="36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3FFA">
        <w:rPr>
          <w:rFonts w:ascii="Times New Roman" w:hAnsi="Times New Roman" w:cs="Times New Roman"/>
          <w:sz w:val="28"/>
          <w:szCs w:val="28"/>
        </w:rPr>
        <w:t>-Данные для цитирования:</w:t>
      </w:r>
      <w:proofErr w:type="gramStart"/>
      <w:r w:rsidRPr="00393FF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93FFA">
        <w:rPr>
          <w:rFonts w:ascii="Times New Roman" w:hAnsi="Times New Roman" w:cs="Times New Roman"/>
          <w:sz w:val="28"/>
          <w:szCs w:val="28"/>
        </w:rPr>
        <w:t xml:space="preserve"> СОЦИАЛЬНАЯ ЗНАЧИМОСТЬ ДОСТУПНОСТИ И КАЧЕСТВА МЕДИЦИНСКОЙ ПОМОЩИ // Евразийский Союз Ученых — публикация научных статей в ежемесячном научном журнале. Социологические науки</w:t>
      </w:r>
      <w:proofErr w:type="gramStart"/>
      <w:r w:rsidRPr="00393FFA">
        <w:rPr>
          <w:rFonts w:ascii="Times New Roman" w:hAnsi="Times New Roman" w:cs="Times New Roman"/>
          <w:sz w:val="28"/>
          <w:szCs w:val="28"/>
        </w:rPr>
        <w:t>. ; ():-.</w:t>
      </w:r>
      <w:proofErr w:type="gramEnd"/>
    </w:p>
    <w:p w:rsidR="00467748" w:rsidRPr="008252B8" w:rsidRDefault="00467748" w:rsidP="00646E0E">
      <w:pPr>
        <w:pStyle w:val="a4"/>
        <w:numPr>
          <w:ilvl w:val="0"/>
          <w:numId w:val="13"/>
        </w:numPr>
        <w:shd w:val="clear" w:color="auto" w:fill="FFFFFF"/>
        <w:tabs>
          <w:tab w:val="left" w:pos="709"/>
        </w:tabs>
        <w:spacing w:line="36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3FFA">
        <w:rPr>
          <w:rFonts w:ascii="Times New Roman" w:hAnsi="Times New Roman" w:cs="Times New Roman"/>
          <w:sz w:val="28"/>
          <w:szCs w:val="28"/>
        </w:rPr>
        <w:t xml:space="preserve">-(Вишняков Н.И., </w:t>
      </w:r>
      <w:proofErr w:type="spellStart"/>
      <w:r w:rsidRPr="00393FFA">
        <w:rPr>
          <w:rFonts w:ascii="Times New Roman" w:hAnsi="Times New Roman" w:cs="Times New Roman"/>
          <w:sz w:val="28"/>
          <w:szCs w:val="28"/>
        </w:rPr>
        <w:t>Клюковкин</w:t>
      </w:r>
      <w:proofErr w:type="spellEnd"/>
      <w:r w:rsidRPr="00393FFA">
        <w:rPr>
          <w:rFonts w:ascii="Times New Roman" w:hAnsi="Times New Roman" w:cs="Times New Roman"/>
          <w:sz w:val="28"/>
          <w:szCs w:val="28"/>
        </w:rPr>
        <w:t xml:space="preserve"> К.С., </w:t>
      </w:r>
      <w:proofErr w:type="spellStart"/>
      <w:r w:rsidRPr="00393FFA">
        <w:rPr>
          <w:rFonts w:ascii="Times New Roman" w:hAnsi="Times New Roman" w:cs="Times New Roman"/>
          <w:sz w:val="28"/>
          <w:szCs w:val="28"/>
        </w:rPr>
        <w:t>Бойнич</w:t>
      </w:r>
      <w:proofErr w:type="spellEnd"/>
      <w:r w:rsidRPr="00393FFA">
        <w:rPr>
          <w:rFonts w:ascii="Times New Roman" w:hAnsi="Times New Roman" w:cs="Times New Roman"/>
          <w:sz w:val="28"/>
          <w:szCs w:val="28"/>
        </w:rPr>
        <w:t xml:space="preserve"> В.Д., Бурлаков С.Д., 2007).</w:t>
      </w:r>
      <w:r w:rsidRPr="008252B8">
        <w:rPr>
          <w:rFonts w:ascii="Times New Roman" w:hAnsi="Times New Roman" w:cs="Times New Roman"/>
          <w:sz w:val="28"/>
          <w:szCs w:val="28"/>
        </w:rPr>
        <w:t xml:space="preserve">- </w:t>
      </w:r>
      <w:hyperlink r:id="rId23" w:history="1">
        <w:r w:rsidRPr="008252B8">
          <w:rPr>
            <w:rStyle w:val="a3"/>
            <w:rFonts w:ascii="Times New Roman" w:hAnsi="Times New Roman" w:cs="Times New Roman"/>
            <w:sz w:val="28"/>
            <w:szCs w:val="28"/>
          </w:rPr>
          <w:t>https://revolution.allbest.ru/medicine/00971819_0.html</w:t>
        </w:r>
      </w:hyperlink>
      <w:r w:rsidRPr="008252B8">
        <w:rPr>
          <w:rFonts w:ascii="Times New Roman" w:hAnsi="Times New Roman" w:cs="Times New Roman"/>
          <w:sz w:val="28"/>
          <w:szCs w:val="28"/>
        </w:rPr>
        <w:t>?</w:t>
      </w:r>
    </w:p>
    <w:p w:rsidR="00467748" w:rsidRDefault="00467748" w:rsidP="00646E0E">
      <w:pPr>
        <w:pStyle w:val="a4"/>
        <w:numPr>
          <w:ilvl w:val="0"/>
          <w:numId w:val="13"/>
        </w:numPr>
        <w:shd w:val="clear" w:color="auto" w:fill="FFFFFF"/>
        <w:tabs>
          <w:tab w:val="left" w:pos="709"/>
        </w:tabs>
        <w:spacing w:line="36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52B8">
        <w:rPr>
          <w:rFonts w:ascii="Times New Roman" w:hAnsi="Times New Roman" w:cs="Times New Roman"/>
          <w:sz w:val="28"/>
          <w:szCs w:val="28"/>
        </w:rPr>
        <w:t xml:space="preserve">Смертность от болезней системы кровообращения в регионах Российской Федерации (2012г). профессор, д.м.н. Бойцов С. А., </w:t>
      </w:r>
      <w:proofErr w:type="spellStart"/>
      <w:r w:rsidRPr="008252B8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8252B8">
        <w:rPr>
          <w:rFonts w:ascii="Times New Roman" w:hAnsi="Times New Roman" w:cs="Times New Roman"/>
          <w:sz w:val="28"/>
          <w:szCs w:val="28"/>
        </w:rPr>
        <w:t xml:space="preserve">: prof.boytsov@gmail.com профессор, д.м.н. </w:t>
      </w:r>
      <w:proofErr w:type="spellStart"/>
      <w:r w:rsidRPr="008252B8">
        <w:rPr>
          <w:rFonts w:ascii="Times New Roman" w:hAnsi="Times New Roman" w:cs="Times New Roman"/>
          <w:sz w:val="28"/>
          <w:szCs w:val="28"/>
        </w:rPr>
        <w:t>Самородская</w:t>
      </w:r>
      <w:proofErr w:type="spellEnd"/>
      <w:r w:rsidRPr="008252B8">
        <w:rPr>
          <w:rFonts w:ascii="Times New Roman" w:hAnsi="Times New Roman" w:cs="Times New Roman"/>
          <w:sz w:val="28"/>
          <w:szCs w:val="28"/>
        </w:rPr>
        <w:t xml:space="preserve"> И. В. </w:t>
      </w:r>
      <w:proofErr w:type="spellStart"/>
      <w:r w:rsidRPr="008252B8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8252B8">
        <w:rPr>
          <w:rFonts w:ascii="Times New Roman" w:hAnsi="Times New Roman" w:cs="Times New Roman"/>
          <w:sz w:val="28"/>
          <w:szCs w:val="28"/>
        </w:rPr>
        <w:t>: samor2000@yandex.ru ФГБУ Государственный научно-исследовательский центр профилактической медицины Минздрава России. Москва, Россия</w:t>
      </w:r>
    </w:p>
    <w:p w:rsidR="005C035A" w:rsidRDefault="001060E2" w:rsidP="00646E0E">
      <w:pPr>
        <w:pStyle w:val="a4"/>
        <w:numPr>
          <w:ilvl w:val="0"/>
          <w:numId w:val="13"/>
        </w:numPr>
        <w:shd w:val="clear" w:color="auto" w:fill="FFFFFF"/>
        <w:tabs>
          <w:tab w:val="left" w:pos="709"/>
        </w:tabs>
        <w:spacing w:line="36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5C035A" w:rsidRPr="00A0749D">
          <w:rPr>
            <w:rStyle w:val="a3"/>
            <w:rFonts w:ascii="Times New Roman" w:hAnsi="Times New Roman" w:cs="Times New Roman"/>
            <w:sz w:val="28"/>
            <w:szCs w:val="28"/>
          </w:rPr>
          <w:t>https://blog.oy-li.ru/swot-analiz-2/</w:t>
        </w:r>
      </w:hyperlink>
    </w:p>
    <w:p w:rsidR="003F3304" w:rsidRDefault="00D91E2F" w:rsidP="00E771B4">
      <w:pPr>
        <w:pStyle w:val="a4"/>
        <w:numPr>
          <w:ilvl w:val="0"/>
          <w:numId w:val="13"/>
        </w:numPr>
        <w:shd w:val="clear" w:color="auto" w:fill="FFFFFF"/>
        <w:tabs>
          <w:tab w:val="left" w:pos="709"/>
        </w:tabs>
        <w:spacing w:line="360" w:lineRule="auto"/>
        <w:ind w:left="0" w:right="-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2437"/>
          <w:sz w:val="28"/>
          <w:szCs w:val="28"/>
        </w:rPr>
        <w:t>Источник:</w:t>
      </w:r>
      <w:r w:rsidRPr="00D91E2F">
        <w:rPr>
          <w:rFonts w:ascii="Times New Roman" w:hAnsi="Times New Roman" w:cs="Times New Roman"/>
          <w:color w:val="0D2437"/>
          <w:sz w:val="28"/>
          <w:szCs w:val="28"/>
        </w:rPr>
        <w:t>«</w:t>
      </w:r>
      <w:proofErr w:type="spellStart"/>
      <w:r w:rsidRPr="00D91E2F">
        <w:rPr>
          <w:rFonts w:ascii="Times New Roman" w:hAnsi="Times New Roman" w:cs="Times New Roman"/>
          <w:color w:val="0D2437"/>
          <w:sz w:val="28"/>
          <w:szCs w:val="28"/>
        </w:rPr>
        <w:t>OkoCRM</w:t>
      </w:r>
      <w:proofErr w:type="spellEnd"/>
      <w:r w:rsidRPr="00D91E2F">
        <w:rPr>
          <w:rFonts w:ascii="Times New Roman" w:hAnsi="Times New Roman" w:cs="Times New Roman"/>
          <w:color w:val="0D2437"/>
          <w:sz w:val="28"/>
          <w:szCs w:val="28"/>
        </w:rPr>
        <w:t>»</w:t>
      </w:r>
      <w:r>
        <w:rPr>
          <w:rFonts w:ascii="Times New Roman" w:hAnsi="Times New Roman" w:cs="Times New Roman"/>
          <w:color w:val="0D2437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D2437"/>
          <w:sz w:val="28"/>
          <w:szCs w:val="28"/>
        </w:rPr>
        <w:t>Сайт</w:t>
      </w:r>
      <w:r w:rsidRPr="00D91E2F">
        <w:rPr>
          <w:rFonts w:ascii="Times New Roman" w:hAnsi="Times New Roman" w:cs="Times New Roman"/>
          <w:color w:val="0D2437"/>
          <w:sz w:val="28"/>
          <w:szCs w:val="28"/>
        </w:rPr>
        <w:t>©</w:t>
      </w:r>
      <w:proofErr w:type="spellEnd"/>
      <w:r w:rsidRPr="00D91E2F">
        <w:rPr>
          <w:rFonts w:ascii="Times New Roman" w:hAnsi="Times New Roman" w:cs="Times New Roman"/>
          <w:color w:val="0D2437"/>
          <w:sz w:val="28"/>
          <w:szCs w:val="28"/>
        </w:rPr>
        <w:t> </w:t>
      </w:r>
      <w:r w:rsidR="00E771B4" w:rsidRPr="00E771B4">
        <w:rPr>
          <w:rFonts w:ascii="Times New Roman" w:hAnsi="Times New Roman" w:cs="Times New Roman"/>
          <w:sz w:val="28"/>
          <w:szCs w:val="28"/>
        </w:rPr>
        <w:t>https://okocrm.com</w:t>
      </w:r>
    </w:p>
    <w:p w:rsidR="00E771B4" w:rsidRPr="00E771B4" w:rsidRDefault="00E771B4" w:rsidP="00E771B4">
      <w:pPr>
        <w:pStyle w:val="a4"/>
        <w:numPr>
          <w:ilvl w:val="0"/>
          <w:numId w:val="13"/>
        </w:numPr>
        <w:shd w:val="clear" w:color="auto" w:fill="FFFFFF"/>
        <w:tabs>
          <w:tab w:val="left" w:pos="709"/>
        </w:tabs>
        <w:spacing w:line="360" w:lineRule="auto"/>
        <w:ind w:left="0" w:right="-2" w:firstLine="0"/>
        <w:rPr>
          <w:rFonts w:ascii="Times New Roman" w:hAnsi="Times New Roman" w:cs="Times New Roman"/>
          <w:sz w:val="28"/>
          <w:szCs w:val="28"/>
        </w:rPr>
        <w:sectPr w:rsidR="00E771B4" w:rsidRPr="00E771B4" w:rsidSect="00E771B4">
          <w:footerReference w:type="default" r:id="rId25"/>
          <w:pgSz w:w="11906" w:h="16838"/>
          <w:pgMar w:top="1418" w:right="1701" w:bottom="1134" w:left="851" w:header="709" w:footer="709" w:gutter="0"/>
          <w:cols w:space="708"/>
          <w:docGrid w:linePitch="360"/>
        </w:sectPr>
      </w:pPr>
      <w:bookmarkStart w:id="0" w:name="_GoBack"/>
      <w:bookmarkEnd w:id="0"/>
    </w:p>
    <w:p w:rsidR="005C2EB7" w:rsidRPr="000C6158" w:rsidRDefault="005C2EB7" w:rsidP="000C6158"/>
    <w:sectPr w:rsidR="005C2EB7" w:rsidRPr="000C6158" w:rsidSect="00AD3DF5">
      <w:pgSz w:w="11906" w:h="16838"/>
      <w:pgMar w:top="1134" w:right="85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385E" w:rsidRDefault="00A0385E" w:rsidP="003C71E5">
      <w:r>
        <w:separator/>
      </w:r>
    </w:p>
  </w:endnote>
  <w:endnote w:type="continuationSeparator" w:id="1">
    <w:p w:rsidR="00A0385E" w:rsidRDefault="00A0385E" w:rsidP="003C7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06017"/>
      <w:docPartObj>
        <w:docPartGallery w:val="Page Numbers (Bottom of Page)"/>
        <w:docPartUnique/>
      </w:docPartObj>
    </w:sdtPr>
    <w:sdtContent>
      <w:p w:rsidR="00B57CA9" w:rsidRDefault="001060E2">
        <w:pPr>
          <w:pStyle w:val="ae"/>
          <w:jc w:val="center"/>
        </w:pPr>
        <w:r>
          <w:fldChar w:fldCharType="begin"/>
        </w:r>
        <w:r w:rsidR="00B57CA9">
          <w:instrText xml:space="preserve"> PAGE   \* MERGEFORMAT </w:instrText>
        </w:r>
        <w:r>
          <w:fldChar w:fldCharType="separate"/>
        </w:r>
        <w:r w:rsidR="00EB7D66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B57CA9" w:rsidRDefault="00B57CA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385E" w:rsidRDefault="00A0385E" w:rsidP="003C71E5">
      <w:r>
        <w:separator/>
      </w:r>
    </w:p>
  </w:footnote>
  <w:footnote w:type="continuationSeparator" w:id="1">
    <w:p w:rsidR="00A0385E" w:rsidRDefault="00A0385E" w:rsidP="003C71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Num8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1">
    <w:nsid w:val="00000008"/>
    <w:multiLevelType w:val="multilevel"/>
    <w:tmpl w:val="00000008"/>
    <w:name w:val="WWNum9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2">
    <w:nsid w:val="00000009"/>
    <w:multiLevelType w:val="multilevel"/>
    <w:tmpl w:val="00000009"/>
    <w:name w:val="WWNum10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3">
    <w:nsid w:val="0000000A"/>
    <w:multiLevelType w:val="multilevel"/>
    <w:tmpl w:val="0000000A"/>
    <w:name w:val="WWNum11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4">
    <w:nsid w:val="0000000B"/>
    <w:multiLevelType w:val="multilevel"/>
    <w:tmpl w:val="0000000B"/>
    <w:name w:val="WWNum12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5">
    <w:nsid w:val="0000000C"/>
    <w:multiLevelType w:val="multilevel"/>
    <w:tmpl w:val="0000000C"/>
    <w:name w:val="WWNum13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6">
    <w:nsid w:val="0000000D"/>
    <w:multiLevelType w:val="multilevel"/>
    <w:tmpl w:val="0000000D"/>
    <w:name w:val="WWNum14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7">
    <w:nsid w:val="0000000E"/>
    <w:multiLevelType w:val="multilevel"/>
    <w:tmpl w:val="0000000E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8">
    <w:nsid w:val="0000000F"/>
    <w:multiLevelType w:val="multilevel"/>
    <w:tmpl w:val="0000000F"/>
    <w:name w:val="WWNum16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9">
    <w:nsid w:val="00000010"/>
    <w:multiLevelType w:val="multilevel"/>
    <w:tmpl w:val="00000010"/>
    <w:name w:val="WWNum17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10">
    <w:nsid w:val="00000011"/>
    <w:multiLevelType w:val="multilevel"/>
    <w:tmpl w:val="00000011"/>
    <w:name w:val="WWNum18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11">
    <w:nsid w:val="00000012"/>
    <w:multiLevelType w:val="multilevel"/>
    <w:tmpl w:val="00000012"/>
    <w:name w:val="WWNum19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12">
    <w:nsid w:val="00000013"/>
    <w:multiLevelType w:val="multilevel"/>
    <w:tmpl w:val="00000013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13">
    <w:nsid w:val="00000015"/>
    <w:multiLevelType w:val="multilevel"/>
    <w:tmpl w:val="00000015"/>
    <w:name w:val="WWNum22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778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14">
    <w:nsid w:val="00000017"/>
    <w:multiLevelType w:val="multilevel"/>
    <w:tmpl w:val="00000017"/>
    <w:name w:val="WW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>
    <w:nsid w:val="00000018"/>
    <w:multiLevelType w:val="multilevel"/>
    <w:tmpl w:val="00000018"/>
    <w:name w:val="WWNum2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0036423B"/>
    <w:multiLevelType w:val="multilevel"/>
    <w:tmpl w:val="191E1AE4"/>
    <w:lvl w:ilvl="0">
      <w:start w:val="1"/>
      <w:numFmt w:val="bullet"/>
      <w:lvlText w:val="•"/>
      <w:lvlJc w:val="left"/>
      <w:pPr>
        <w:tabs>
          <w:tab w:val="num" w:pos="0"/>
        </w:tabs>
        <w:ind w:left="105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17">
    <w:nsid w:val="01AF549F"/>
    <w:multiLevelType w:val="hybridMultilevel"/>
    <w:tmpl w:val="61E62DCC"/>
    <w:lvl w:ilvl="0" w:tplc="53D46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C6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0C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203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21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B63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F4B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8EE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6B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04584660"/>
    <w:multiLevelType w:val="hybridMultilevel"/>
    <w:tmpl w:val="357EB57A"/>
    <w:lvl w:ilvl="0" w:tplc="95B6E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AAC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8E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F47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02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3A4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FAD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58B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68F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05CF0284"/>
    <w:multiLevelType w:val="multilevel"/>
    <w:tmpl w:val="83A49E9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06DE19F4"/>
    <w:multiLevelType w:val="hybridMultilevel"/>
    <w:tmpl w:val="9E8E311C"/>
    <w:lvl w:ilvl="0" w:tplc="407A1222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772531E"/>
    <w:multiLevelType w:val="hybridMultilevel"/>
    <w:tmpl w:val="B3D80F38"/>
    <w:lvl w:ilvl="0" w:tplc="5CE8B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285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1E8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6EC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90A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A05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EC7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665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E80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0AC30E5E"/>
    <w:multiLevelType w:val="hybridMultilevel"/>
    <w:tmpl w:val="B2E6D0DE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BEA429E"/>
    <w:multiLevelType w:val="hybridMultilevel"/>
    <w:tmpl w:val="C8923ADC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6771B6"/>
    <w:multiLevelType w:val="multilevel"/>
    <w:tmpl w:val="3060598A"/>
    <w:lvl w:ilvl="0">
      <w:start w:val="1"/>
      <w:numFmt w:val="bullet"/>
      <w:lvlText w:val="•"/>
      <w:lvlJc w:val="left"/>
      <w:pPr>
        <w:tabs>
          <w:tab w:val="num" w:pos="0"/>
        </w:tabs>
        <w:ind w:left="105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25">
    <w:nsid w:val="11714B23"/>
    <w:multiLevelType w:val="multilevel"/>
    <w:tmpl w:val="9E8AA2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>
    <w:nsid w:val="184841C3"/>
    <w:multiLevelType w:val="multilevel"/>
    <w:tmpl w:val="31ACE2A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7">
    <w:nsid w:val="188A14F3"/>
    <w:multiLevelType w:val="hybridMultilevel"/>
    <w:tmpl w:val="D9120F3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EDB5FD5"/>
    <w:multiLevelType w:val="multilevel"/>
    <w:tmpl w:val="7F208914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778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29">
    <w:nsid w:val="21027214"/>
    <w:multiLevelType w:val="multilevel"/>
    <w:tmpl w:val="76A28AD8"/>
    <w:lvl w:ilvl="0">
      <w:start w:val="1"/>
      <w:numFmt w:val="bullet"/>
      <w:lvlText w:val="•"/>
      <w:lvlJc w:val="left"/>
      <w:pPr>
        <w:tabs>
          <w:tab w:val="num" w:pos="0"/>
        </w:tabs>
        <w:ind w:left="105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30">
    <w:nsid w:val="244C436D"/>
    <w:multiLevelType w:val="multilevel"/>
    <w:tmpl w:val="C168683A"/>
    <w:lvl w:ilvl="0">
      <w:start w:val="1"/>
      <w:numFmt w:val="bullet"/>
      <w:lvlText w:val="•"/>
      <w:lvlJc w:val="left"/>
      <w:pPr>
        <w:tabs>
          <w:tab w:val="num" w:pos="0"/>
        </w:tabs>
        <w:ind w:left="105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31">
    <w:nsid w:val="25A867C8"/>
    <w:multiLevelType w:val="hybridMultilevel"/>
    <w:tmpl w:val="52EA4428"/>
    <w:lvl w:ilvl="0" w:tplc="407A1222">
      <w:start w:val="1"/>
      <w:numFmt w:val="bullet"/>
      <w:lvlText w:val="•"/>
      <w:lvlJc w:val="left"/>
      <w:pPr>
        <w:ind w:left="185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>
    <w:nsid w:val="29D102F7"/>
    <w:multiLevelType w:val="hybridMultilevel"/>
    <w:tmpl w:val="485691D6"/>
    <w:lvl w:ilvl="0" w:tplc="140A15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4C2442"/>
    <w:multiLevelType w:val="hybridMultilevel"/>
    <w:tmpl w:val="6EA4E748"/>
    <w:lvl w:ilvl="0" w:tplc="407A1222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2FDA750E"/>
    <w:multiLevelType w:val="hybridMultilevel"/>
    <w:tmpl w:val="94F85D72"/>
    <w:lvl w:ilvl="0" w:tplc="954AE3F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0446440"/>
    <w:multiLevelType w:val="multilevel"/>
    <w:tmpl w:val="76BCAB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6">
    <w:nsid w:val="304D4292"/>
    <w:multiLevelType w:val="hybridMultilevel"/>
    <w:tmpl w:val="5CD4C4F6"/>
    <w:lvl w:ilvl="0" w:tplc="407A1222">
      <w:start w:val="1"/>
      <w:numFmt w:val="bullet"/>
      <w:lvlText w:val="•"/>
      <w:lvlJc w:val="left"/>
      <w:pPr>
        <w:ind w:left="117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37">
    <w:nsid w:val="32C55CAC"/>
    <w:multiLevelType w:val="hybridMultilevel"/>
    <w:tmpl w:val="FB14F654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597A95"/>
    <w:multiLevelType w:val="hybridMultilevel"/>
    <w:tmpl w:val="E9EE0C2A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53E5860"/>
    <w:multiLevelType w:val="hybridMultilevel"/>
    <w:tmpl w:val="4B0A1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86B17F9"/>
    <w:multiLevelType w:val="hybridMultilevel"/>
    <w:tmpl w:val="C6D21474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B364B60"/>
    <w:multiLevelType w:val="hybridMultilevel"/>
    <w:tmpl w:val="E9BC98B0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BA60055"/>
    <w:multiLevelType w:val="hybridMultilevel"/>
    <w:tmpl w:val="D2DCF4BE"/>
    <w:lvl w:ilvl="0" w:tplc="116CD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BF67E85"/>
    <w:multiLevelType w:val="hybridMultilevel"/>
    <w:tmpl w:val="DEC4C2BC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C973C30"/>
    <w:multiLevelType w:val="hybridMultilevel"/>
    <w:tmpl w:val="800E115C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DBD2F61"/>
    <w:multiLevelType w:val="hybridMultilevel"/>
    <w:tmpl w:val="A7A4E182"/>
    <w:lvl w:ilvl="0" w:tplc="7E2A6D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F241074"/>
    <w:multiLevelType w:val="hybridMultilevel"/>
    <w:tmpl w:val="B5528690"/>
    <w:lvl w:ilvl="0" w:tplc="407A1222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2283B16"/>
    <w:multiLevelType w:val="multilevel"/>
    <w:tmpl w:val="0B88C48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>
    <w:nsid w:val="464D32AB"/>
    <w:multiLevelType w:val="multilevel"/>
    <w:tmpl w:val="5A806E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9">
    <w:nsid w:val="4B0D6CED"/>
    <w:multiLevelType w:val="multilevel"/>
    <w:tmpl w:val="5E32317A"/>
    <w:styleLink w:val="1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>
    <w:nsid w:val="4DB44160"/>
    <w:multiLevelType w:val="multilevel"/>
    <w:tmpl w:val="826CFC72"/>
    <w:lvl w:ilvl="0">
      <w:start w:val="1"/>
      <w:numFmt w:val="bullet"/>
      <w:lvlText w:val="•"/>
      <w:lvlJc w:val="left"/>
      <w:pPr>
        <w:tabs>
          <w:tab w:val="num" w:pos="0"/>
        </w:tabs>
        <w:ind w:left="105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51">
    <w:nsid w:val="57E41D12"/>
    <w:multiLevelType w:val="multilevel"/>
    <w:tmpl w:val="E63625F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2">
    <w:nsid w:val="597F1F36"/>
    <w:multiLevelType w:val="hybridMultilevel"/>
    <w:tmpl w:val="44780580"/>
    <w:lvl w:ilvl="0" w:tplc="407A1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4D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8E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65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4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124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42B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6C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BA0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63EA42FC"/>
    <w:multiLevelType w:val="hybridMultilevel"/>
    <w:tmpl w:val="EA0C6636"/>
    <w:lvl w:ilvl="0" w:tplc="407A1222">
      <w:start w:val="1"/>
      <w:numFmt w:val="bullet"/>
      <w:lvlText w:val="•"/>
      <w:lvlJc w:val="left"/>
      <w:pPr>
        <w:ind w:left="759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54">
    <w:nsid w:val="660C3620"/>
    <w:multiLevelType w:val="hybridMultilevel"/>
    <w:tmpl w:val="673CC060"/>
    <w:lvl w:ilvl="0" w:tplc="DB501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7E0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3AB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22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1EA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AE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107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44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8B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>
    <w:nsid w:val="69EA094C"/>
    <w:multiLevelType w:val="multilevel"/>
    <w:tmpl w:val="9BBC1138"/>
    <w:lvl w:ilvl="0">
      <w:start w:val="1"/>
      <w:numFmt w:val="bullet"/>
      <w:lvlText w:val="•"/>
      <w:lvlJc w:val="left"/>
      <w:pPr>
        <w:tabs>
          <w:tab w:val="num" w:pos="0"/>
        </w:tabs>
        <w:ind w:left="105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56">
    <w:nsid w:val="6C7D3555"/>
    <w:multiLevelType w:val="hybridMultilevel"/>
    <w:tmpl w:val="6E1CC1D0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0FA77DD"/>
    <w:multiLevelType w:val="multilevel"/>
    <w:tmpl w:val="88E643D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8">
    <w:nsid w:val="754777EE"/>
    <w:multiLevelType w:val="hybridMultilevel"/>
    <w:tmpl w:val="6E7E4C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55B7A1A"/>
    <w:multiLevelType w:val="hybridMultilevel"/>
    <w:tmpl w:val="0532CF80"/>
    <w:lvl w:ilvl="0" w:tplc="116CD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7857612"/>
    <w:multiLevelType w:val="hybridMultilevel"/>
    <w:tmpl w:val="BB4E1C24"/>
    <w:lvl w:ilvl="0" w:tplc="407A1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E792E06"/>
    <w:multiLevelType w:val="hybridMultilevel"/>
    <w:tmpl w:val="A5205A28"/>
    <w:lvl w:ilvl="0" w:tplc="EF706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58"/>
  </w:num>
  <w:num w:numId="3">
    <w:abstractNumId w:val="57"/>
  </w:num>
  <w:num w:numId="4">
    <w:abstractNumId w:val="34"/>
  </w:num>
  <w:num w:numId="5">
    <w:abstractNumId w:val="42"/>
  </w:num>
  <w:num w:numId="6">
    <w:abstractNumId w:val="59"/>
  </w:num>
  <w:num w:numId="7">
    <w:abstractNumId w:val="51"/>
  </w:num>
  <w:num w:numId="8">
    <w:abstractNumId w:val="52"/>
  </w:num>
  <w:num w:numId="9">
    <w:abstractNumId w:val="17"/>
  </w:num>
  <w:num w:numId="10">
    <w:abstractNumId w:val="18"/>
  </w:num>
  <w:num w:numId="11">
    <w:abstractNumId w:val="54"/>
  </w:num>
  <w:num w:numId="12">
    <w:abstractNumId w:val="47"/>
  </w:num>
  <w:num w:numId="13">
    <w:abstractNumId w:val="27"/>
  </w:num>
  <w:num w:numId="14">
    <w:abstractNumId w:val="43"/>
  </w:num>
  <w:num w:numId="15">
    <w:abstractNumId w:val="49"/>
  </w:num>
  <w:num w:numId="16">
    <w:abstractNumId w:val="24"/>
  </w:num>
  <w:num w:numId="17">
    <w:abstractNumId w:val="41"/>
  </w:num>
  <w:num w:numId="18">
    <w:abstractNumId w:val="26"/>
  </w:num>
  <w:num w:numId="19">
    <w:abstractNumId w:val="38"/>
  </w:num>
  <w:num w:numId="20">
    <w:abstractNumId w:val="44"/>
  </w:num>
  <w:num w:numId="21">
    <w:abstractNumId w:val="55"/>
  </w:num>
  <w:num w:numId="22">
    <w:abstractNumId w:val="50"/>
  </w:num>
  <w:num w:numId="23">
    <w:abstractNumId w:val="36"/>
  </w:num>
  <w:num w:numId="24">
    <w:abstractNumId w:val="40"/>
  </w:num>
  <w:num w:numId="25">
    <w:abstractNumId w:val="16"/>
  </w:num>
  <w:num w:numId="26">
    <w:abstractNumId w:val="30"/>
  </w:num>
  <w:num w:numId="27">
    <w:abstractNumId w:val="29"/>
  </w:num>
  <w:num w:numId="28">
    <w:abstractNumId w:val="28"/>
  </w:num>
  <w:num w:numId="29">
    <w:abstractNumId w:val="56"/>
  </w:num>
  <w:num w:numId="30">
    <w:abstractNumId w:val="23"/>
  </w:num>
  <w:num w:numId="31">
    <w:abstractNumId w:val="53"/>
  </w:num>
  <w:num w:numId="32">
    <w:abstractNumId w:val="33"/>
  </w:num>
  <w:num w:numId="33">
    <w:abstractNumId w:val="60"/>
  </w:num>
  <w:num w:numId="34">
    <w:abstractNumId w:val="31"/>
  </w:num>
  <w:num w:numId="35">
    <w:abstractNumId w:val="20"/>
  </w:num>
  <w:num w:numId="36">
    <w:abstractNumId w:val="46"/>
  </w:num>
  <w:num w:numId="37">
    <w:abstractNumId w:val="22"/>
  </w:num>
  <w:num w:numId="38">
    <w:abstractNumId w:val="48"/>
  </w:num>
  <w:num w:numId="39">
    <w:abstractNumId w:val="61"/>
  </w:num>
  <w:num w:numId="40">
    <w:abstractNumId w:val="45"/>
  </w:num>
  <w:num w:numId="41">
    <w:abstractNumId w:val="21"/>
  </w:num>
  <w:num w:numId="42">
    <w:abstractNumId w:val="19"/>
  </w:num>
  <w:num w:numId="43">
    <w:abstractNumId w:val="32"/>
  </w:num>
  <w:num w:numId="44">
    <w:abstractNumId w:val="25"/>
  </w:num>
  <w:num w:numId="45">
    <w:abstractNumId w:val="37"/>
  </w:num>
  <w:num w:numId="46">
    <w:abstractNumId w:val="3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158E"/>
    <w:rsid w:val="000006B5"/>
    <w:rsid w:val="000064D7"/>
    <w:rsid w:val="000222B3"/>
    <w:rsid w:val="00023558"/>
    <w:rsid w:val="00024404"/>
    <w:rsid w:val="00030405"/>
    <w:rsid w:val="00056AC4"/>
    <w:rsid w:val="000627DE"/>
    <w:rsid w:val="00065039"/>
    <w:rsid w:val="000B0375"/>
    <w:rsid w:val="000B0740"/>
    <w:rsid w:val="000B2952"/>
    <w:rsid w:val="000C6158"/>
    <w:rsid w:val="000E5B12"/>
    <w:rsid w:val="000E668E"/>
    <w:rsid w:val="00104B50"/>
    <w:rsid w:val="001060E2"/>
    <w:rsid w:val="00106E8C"/>
    <w:rsid w:val="0012774B"/>
    <w:rsid w:val="00127A93"/>
    <w:rsid w:val="0015340F"/>
    <w:rsid w:val="00164540"/>
    <w:rsid w:val="0018164D"/>
    <w:rsid w:val="001868ED"/>
    <w:rsid w:val="00191AA2"/>
    <w:rsid w:val="001932AA"/>
    <w:rsid w:val="0019363E"/>
    <w:rsid w:val="001C112F"/>
    <w:rsid w:val="001D27ED"/>
    <w:rsid w:val="001E4CAE"/>
    <w:rsid w:val="0020105E"/>
    <w:rsid w:val="0020163A"/>
    <w:rsid w:val="00217AE9"/>
    <w:rsid w:val="00241BA8"/>
    <w:rsid w:val="0024507F"/>
    <w:rsid w:val="002509B4"/>
    <w:rsid w:val="00255FB0"/>
    <w:rsid w:val="00267E88"/>
    <w:rsid w:val="00276C58"/>
    <w:rsid w:val="00287A96"/>
    <w:rsid w:val="002932BF"/>
    <w:rsid w:val="00293DE2"/>
    <w:rsid w:val="002A655F"/>
    <w:rsid w:val="002A6814"/>
    <w:rsid w:val="002B66E3"/>
    <w:rsid w:val="002C5BA8"/>
    <w:rsid w:val="002D0EDB"/>
    <w:rsid w:val="002D22DD"/>
    <w:rsid w:val="002D3778"/>
    <w:rsid w:val="002D3EF8"/>
    <w:rsid w:val="002D4F06"/>
    <w:rsid w:val="00301F16"/>
    <w:rsid w:val="003254D4"/>
    <w:rsid w:val="003338D8"/>
    <w:rsid w:val="00335258"/>
    <w:rsid w:val="00350084"/>
    <w:rsid w:val="003654E1"/>
    <w:rsid w:val="00374B47"/>
    <w:rsid w:val="00384EBF"/>
    <w:rsid w:val="00391096"/>
    <w:rsid w:val="003B1973"/>
    <w:rsid w:val="003B4695"/>
    <w:rsid w:val="003C34A6"/>
    <w:rsid w:val="003C71E5"/>
    <w:rsid w:val="003F3304"/>
    <w:rsid w:val="00405D3D"/>
    <w:rsid w:val="00407E05"/>
    <w:rsid w:val="00410B68"/>
    <w:rsid w:val="00420F02"/>
    <w:rsid w:val="00423FEA"/>
    <w:rsid w:val="0042459D"/>
    <w:rsid w:val="004312B1"/>
    <w:rsid w:val="004465B5"/>
    <w:rsid w:val="00467748"/>
    <w:rsid w:val="00471A51"/>
    <w:rsid w:val="00476261"/>
    <w:rsid w:val="0049388F"/>
    <w:rsid w:val="004A07B7"/>
    <w:rsid w:val="004A2C63"/>
    <w:rsid w:val="004B2CB2"/>
    <w:rsid w:val="004F4684"/>
    <w:rsid w:val="004F677C"/>
    <w:rsid w:val="005029E2"/>
    <w:rsid w:val="005045D0"/>
    <w:rsid w:val="00512098"/>
    <w:rsid w:val="00515EB3"/>
    <w:rsid w:val="00537562"/>
    <w:rsid w:val="00542F36"/>
    <w:rsid w:val="00550ACE"/>
    <w:rsid w:val="00562C95"/>
    <w:rsid w:val="00574448"/>
    <w:rsid w:val="00583AE2"/>
    <w:rsid w:val="005C035A"/>
    <w:rsid w:val="005C158E"/>
    <w:rsid w:val="005C2EB7"/>
    <w:rsid w:val="005C4321"/>
    <w:rsid w:val="005E4D35"/>
    <w:rsid w:val="005E4E05"/>
    <w:rsid w:val="005E7B83"/>
    <w:rsid w:val="006246AE"/>
    <w:rsid w:val="00624B19"/>
    <w:rsid w:val="00631D79"/>
    <w:rsid w:val="00637994"/>
    <w:rsid w:val="006427A0"/>
    <w:rsid w:val="00643580"/>
    <w:rsid w:val="00646E0E"/>
    <w:rsid w:val="00664848"/>
    <w:rsid w:val="0067748D"/>
    <w:rsid w:val="006A3522"/>
    <w:rsid w:val="006B22BF"/>
    <w:rsid w:val="006B43BC"/>
    <w:rsid w:val="006B4D3E"/>
    <w:rsid w:val="006B6610"/>
    <w:rsid w:val="006C7A77"/>
    <w:rsid w:val="006E1666"/>
    <w:rsid w:val="006F0D0F"/>
    <w:rsid w:val="006F4469"/>
    <w:rsid w:val="006F45B4"/>
    <w:rsid w:val="006F4E3B"/>
    <w:rsid w:val="00721F06"/>
    <w:rsid w:val="00723368"/>
    <w:rsid w:val="00724813"/>
    <w:rsid w:val="007456EE"/>
    <w:rsid w:val="00777E34"/>
    <w:rsid w:val="00794442"/>
    <w:rsid w:val="007A5956"/>
    <w:rsid w:val="007C2821"/>
    <w:rsid w:val="007D0FA7"/>
    <w:rsid w:val="007D2C1F"/>
    <w:rsid w:val="007D2C33"/>
    <w:rsid w:val="007D5CF9"/>
    <w:rsid w:val="007D688A"/>
    <w:rsid w:val="007D6E35"/>
    <w:rsid w:val="007E29E2"/>
    <w:rsid w:val="007E3248"/>
    <w:rsid w:val="00804E75"/>
    <w:rsid w:val="00864C28"/>
    <w:rsid w:val="00880B28"/>
    <w:rsid w:val="00884892"/>
    <w:rsid w:val="008950DD"/>
    <w:rsid w:val="008B61FF"/>
    <w:rsid w:val="008C53F9"/>
    <w:rsid w:val="008E75FF"/>
    <w:rsid w:val="008F2DCC"/>
    <w:rsid w:val="0090432D"/>
    <w:rsid w:val="00917DF9"/>
    <w:rsid w:val="00963F38"/>
    <w:rsid w:val="0097131E"/>
    <w:rsid w:val="009B4EA0"/>
    <w:rsid w:val="009B6D65"/>
    <w:rsid w:val="009C1970"/>
    <w:rsid w:val="009C1F60"/>
    <w:rsid w:val="009D1C5A"/>
    <w:rsid w:val="009F4124"/>
    <w:rsid w:val="00A0385E"/>
    <w:rsid w:val="00A12D32"/>
    <w:rsid w:val="00A13DA7"/>
    <w:rsid w:val="00A171A4"/>
    <w:rsid w:val="00A177D6"/>
    <w:rsid w:val="00A250B7"/>
    <w:rsid w:val="00A269A4"/>
    <w:rsid w:val="00A32D15"/>
    <w:rsid w:val="00A348B4"/>
    <w:rsid w:val="00A504D7"/>
    <w:rsid w:val="00A50C1D"/>
    <w:rsid w:val="00A565FE"/>
    <w:rsid w:val="00A60626"/>
    <w:rsid w:val="00A64938"/>
    <w:rsid w:val="00A67EA8"/>
    <w:rsid w:val="00A81ABB"/>
    <w:rsid w:val="00A8212A"/>
    <w:rsid w:val="00A9012F"/>
    <w:rsid w:val="00A96B4B"/>
    <w:rsid w:val="00AA4AA4"/>
    <w:rsid w:val="00AB3763"/>
    <w:rsid w:val="00AB5EA3"/>
    <w:rsid w:val="00AB6896"/>
    <w:rsid w:val="00AC2AAC"/>
    <w:rsid w:val="00AC4F0D"/>
    <w:rsid w:val="00AD2E2B"/>
    <w:rsid w:val="00AD3DF5"/>
    <w:rsid w:val="00AF532E"/>
    <w:rsid w:val="00AF53F6"/>
    <w:rsid w:val="00AF59B0"/>
    <w:rsid w:val="00B05434"/>
    <w:rsid w:val="00B07278"/>
    <w:rsid w:val="00B3093A"/>
    <w:rsid w:val="00B36371"/>
    <w:rsid w:val="00B44639"/>
    <w:rsid w:val="00B50F05"/>
    <w:rsid w:val="00B57CA9"/>
    <w:rsid w:val="00B72EEA"/>
    <w:rsid w:val="00B77139"/>
    <w:rsid w:val="00B9474A"/>
    <w:rsid w:val="00B95DBF"/>
    <w:rsid w:val="00B9769C"/>
    <w:rsid w:val="00BA1B4C"/>
    <w:rsid w:val="00BA21D5"/>
    <w:rsid w:val="00BA4AF9"/>
    <w:rsid w:val="00BA6B49"/>
    <w:rsid w:val="00BB1B02"/>
    <w:rsid w:val="00BC15B7"/>
    <w:rsid w:val="00BD1785"/>
    <w:rsid w:val="00BE1243"/>
    <w:rsid w:val="00BE70CE"/>
    <w:rsid w:val="00BF3798"/>
    <w:rsid w:val="00C000BC"/>
    <w:rsid w:val="00C0517A"/>
    <w:rsid w:val="00C157E6"/>
    <w:rsid w:val="00C31C48"/>
    <w:rsid w:val="00C327C9"/>
    <w:rsid w:val="00C6127F"/>
    <w:rsid w:val="00C7205C"/>
    <w:rsid w:val="00C85BC3"/>
    <w:rsid w:val="00C9679D"/>
    <w:rsid w:val="00C974B4"/>
    <w:rsid w:val="00CA152C"/>
    <w:rsid w:val="00CA3E80"/>
    <w:rsid w:val="00CA6B22"/>
    <w:rsid w:val="00CC6D38"/>
    <w:rsid w:val="00CD0146"/>
    <w:rsid w:val="00CD74F3"/>
    <w:rsid w:val="00CE1115"/>
    <w:rsid w:val="00CE2464"/>
    <w:rsid w:val="00D11FEB"/>
    <w:rsid w:val="00D13FB3"/>
    <w:rsid w:val="00D16227"/>
    <w:rsid w:val="00D26540"/>
    <w:rsid w:val="00D46C32"/>
    <w:rsid w:val="00D84CD9"/>
    <w:rsid w:val="00D91E2F"/>
    <w:rsid w:val="00D92225"/>
    <w:rsid w:val="00DB7427"/>
    <w:rsid w:val="00DC6342"/>
    <w:rsid w:val="00DE306D"/>
    <w:rsid w:val="00DE534E"/>
    <w:rsid w:val="00E01CE0"/>
    <w:rsid w:val="00E05198"/>
    <w:rsid w:val="00E06A4B"/>
    <w:rsid w:val="00E101BC"/>
    <w:rsid w:val="00E260B8"/>
    <w:rsid w:val="00E26428"/>
    <w:rsid w:val="00E278FC"/>
    <w:rsid w:val="00E51D9E"/>
    <w:rsid w:val="00E771B4"/>
    <w:rsid w:val="00E81540"/>
    <w:rsid w:val="00EA1972"/>
    <w:rsid w:val="00EA6C39"/>
    <w:rsid w:val="00EB7D66"/>
    <w:rsid w:val="00EC1C18"/>
    <w:rsid w:val="00ED2628"/>
    <w:rsid w:val="00EE26E6"/>
    <w:rsid w:val="00EE6A02"/>
    <w:rsid w:val="00EF06FB"/>
    <w:rsid w:val="00F12877"/>
    <w:rsid w:val="00F45A22"/>
    <w:rsid w:val="00F45BAA"/>
    <w:rsid w:val="00F73768"/>
    <w:rsid w:val="00F767C6"/>
    <w:rsid w:val="00F82679"/>
    <w:rsid w:val="00FB1E82"/>
    <w:rsid w:val="00FC4F9A"/>
    <w:rsid w:val="00FD4B54"/>
    <w:rsid w:val="00FE2C68"/>
    <w:rsid w:val="00FE333D"/>
    <w:rsid w:val="00FE6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AutoShape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17DF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17DF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917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917DF9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17D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7DF9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7A5956"/>
    <w:rPr>
      <w:b/>
      <w:bCs/>
    </w:rPr>
  </w:style>
  <w:style w:type="paragraph" w:customStyle="1" w:styleId="s1">
    <w:name w:val="s_1"/>
    <w:basedOn w:val="a"/>
    <w:rsid w:val="00293DE2"/>
    <w:pPr>
      <w:spacing w:before="100" w:beforeAutospacing="1" w:after="100" w:afterAutospacing="1"/>
    </w:pPr>
  </w:style>
  <w:style w:type="paragraph" w:customStyle="1" w:styleId="s16">
    <w:name w:val="s_16"/>
    <w:basedOn w:val="a"/>
    <w:rsid w:val="00293DE2"/>
    <w:pPr>
      <w:spacing w:before="100" w:beforeAutospacing="1" w:after="100" w:afterAutospacing="1"/>
    </w:pPr>
  </w:style>
  <w:style w:type="numbering" w:customStyle="1" w:styleId="1">
    <w:name w:val="Текущий список1"/>
    <w:uiPriority w:val="99"/>
    <w:rsid w:val="00EE26E6"/>
    <w:pPr>
      <w:numPr>
        <w:numId w:val="15"/>
      </w:numPr>
    </w:pPr>
  </w:style>
  <w:style w:type="paragraph" w:styleId="aa">
    <w:name w:val="Body Text"/>
    <w:basedOn w:val="a"/>
    <w:link w:val="ab"/>
    <w:rsid w:val="00191AA2"/>
    <w:pPr>
      <w:spacing w:after="120"/>
    </w:pPr>
    <w:rPr>
      <w:szCs w:val="20"/>
    </w:rPr>
  </w:style>
  <w:style w:type="character" w:customStyle="1" w:styleId="ab">
    <w:name w:val="Основной текст Знак"/>
    <w:basedOn w:val="a0"/>
    <w:link w:val="aa"/>
    <w:rsid w:val="00191AA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3C71E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C71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C71E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C71E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hyperlink" Target="https://blog.oy-li.ru/swot-analiz-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evolution.allbest.ru/medicine/00971819_0.html" TargetMode="Externa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hyperlink" Target="https://med.vesti.ru/novosti/obshhestvo-i-zakonodatelstvo/vladimir-putin-rasskazal-o-dostizheniyah-i-planah-v-sfere-zdravoohraneniya/" TargetMode="External"/><Relationship Id="rId14" Type="http://schemas.openxmlformats.org/officeDocument/2006/relationships/image" Target="media/image5.png"/><Relationship Id="rId22" Type="http://schemas.openxmlformats.org/officeDocument/2006/relationships/package" Target="embeddings/______Microsoft_Office_PowerPoint3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43F91-2ECA-48CF-8C26-B9AA2BB94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39</Pages>
  <Words>7353</Words>
  <Characters>41915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Поликлиника №17</Company>
  <LinksUpToDate>false</LinksUpToDate>
  <CharactersWithSpaces>49170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klshvnkv_tm</dc:creator>
  <cp:lastModifiedBy>Пользователь</cp:lastModifiedBy>
  <cp:revision>11</cp:revision>
  <cp:lastPrinted>2022-06-23T04:45:00Z</cp:lastPrinted>
  <dcterms:created xsi:type="dcterms:W3CDTF">2022-06-23T04:11:00Z</dcterms:created>
  <dcterms:modified xsi:type="dcterms:W3CDTF">2022-11-24T09:22:00Z</dcterms:modified>
</cp:coreProperties>
</file>