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36" w:rsidRPr="000039FA" w:rsidRDefault="00CB7836" w:rsidP="00CB783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039FA">
        <w:rPr>
          <w:rFonts w:ascii="Times New Roman" w:hAnsi="Times New Roman"/>
          <w:b/>
          <w:sz w:val="24"/>
        </w:rPr>
        <w:t>Описание кейса</w:t>
      </w:r>
      <w:proofErr w:type="gramStart"/>
      <w:r w:rsidR="00BE0A52">
        <w:rPr>
          <w:rFonts w:ascii="Times New Roman" w:hAnsi="Times New Roman"/>
          <w:b/>
          <w:sz w:val="24"/>
        </w:rPr>
        <w:t>«Ц</w:t>
      </w:r>
      <w:proofErr w:type="gramEnd"/>
      <w:r w:rsidR="00BE0A52">
        <w:rPr>
          <w:rFonts w:ascii="Times New Roman" w:hAnsi="Times New Roman"/>
          <w:b/>
          <w:sz w:val="24"/>
        </w:rPr>
        <w:t>ифровая трансформация</w:t>
      </w:r>
      <w:r w:rsidR="00580417">
        <w:rPr>
          <w:rFonts w:ascii="Times New Roman" w:hAnsi="Times New Roman"/>
          <w:b/>
          <w:sz w:val="24"/>
        </w:rPr>
        <w:t xml:space="preserve"> </w:t>
      </w:r>
      <w:r w:rsidR="00364F23" w:rsidRPr="00364F23">
        <w:rPr>
          <w:rFonts w:ascii="Times New Roman" w:hAnsi="Times New Roman"/>
          <w:b/>
          <w:sz w:val="24"/>
        </w:rPr>
        <w:t>процесса плановой госпитализации</w:t>
      </w:r>
      <w:r w:rsidR="00BE0A52">
        <w:rPr>
          <w:rFonts w:ascii="Times New Roman" w:hAnsi="Times New Roman"/>
          <w:b/>
          <w:sz w:val="24"/>
        </w:rPr>
        <w:t>»</w:t>
      </w:r>
    </w:p>
    <w:p w:rsidR="00CB7836" w:rsidRDefault="00CB783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D5D7F" w:rsidRDefault="0002338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 II-м квартале 2022 года в связи со стабилизацией эпидемиологической обстановки по COVID-19 были отменены ограничения на оказание плановой помощи на основании нормативов </w:t>
      </w:r>
      <w:r w:rsidR="00BE0A52">
        <w:rPr>
          <w:rFonts w:ascii="Times New Roman" w:hAnsi="Times New Roman"/>
          <w:sz w:val="24"/>
        </w:rPr>
        <w:t>Минздрава</w:t>
      </w:r>
      <w:r w:rsidR="0058041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РФ, </w:t>
      </w:r>
      <w:r w:rsidR="00BE0A52">
        <w:rPr>
          <w:rFonts w:ascii="Times New Roman" w:hAnsi="Times New Roman"/>
          <w:sz w:val="24"/>
        </w:rPr>
        <w:t>Департамента здравоохранения Ямало-Ненецкого автономного округа (</w:t>
      </w:r>
      <w:r>
        <w:rPr>
          <w:rFonts w:ascii="Times New Roman" w:hAnsi="Times New Roman"/>
          <w:sz w:val="24"/>
        </w:rPr>
        <w:t>ЯНАО</w:t>
      </w:r>
      <w:r w:rsidR="00BE0A52">
        <w:rPr>
          <w:rFonts w:ascii="Times New Roman" w:hAnsi="Times New Roman"/>
          <w:sz w:val="24"/>
        </w:rPr>
        <w:t>) и</w:t>
      </w:r>
      <w:r w:rsidR="00580417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Роспотребнадзора</w:t>
      </w:r>
      <w:proofErr w:type="spellEnd"/>
      <w:r>
        <w:rPr>
          <w:rFonts w:ascii="Times New Roman" w:hAnsi="Times New Roman"/>
          <w:sz w:val="24"/>
        </w:rPr>
        <w:t>.</w:t>
      </w:r>
    </w:p>
    <w:p w:rsidR="000D5D7F" w:rsidRDefault="0002338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течении нескольких эпидемических волн COVID-19 у всех категорий медицинского персонала (прежде всего у врачей и заведующих отделений), закономерно изменились стереотипы работы - акцент был смещен на оказание экстренной медицинской помощи в условиях массового поступления тяжелых пациентов инфекционного профиля с высоко-заразной респираторной инфекцией с аэрогенным механизмом передачи.</w:t>
      </w:r>
    </w:p>
    <w:p w:rsidR="000D5D7F" w:rsidRDefault="0002338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течени</w:t>
      </w:r>
      <w:proofErr w:type="gramStart"/>
      <w:r>
        <w:rPr>
          <w:rFonts w:ascii="Times New Roman" w:hAnsi="Times New Roman"/>
          <w:sz w:val="24"/>
        </w:rPr>
        <w:t>и</w:t>
      </w:r>
      <w:proofErr w:type="gramEnd"/>
      <w:r>
        <w:rPr>
          <w:rFonts w:ascii="Times New Roman" w:hAnsi="Times New Roman"/>
          <w:sz w:val="24"/>
        </w:rPr>
        <w:t xml:space="preserve"> 2,5 лет с начала пандемии существенный объем ресурсов (кадровых, материальных и нематериальных) </w:t>
      </w:r>
      <w:r w:rsidR="00BE0A52">
        <w:rPr>
          <w:rFonts w:ascii="Times New Roman" w:hAnsi="Times New Roman"/>
          <w:sz w:val="24"/>
        </w:rPr>
        <w:t xml:space="preserve">ГБУЗ ЯНАО «Ноябрьская ЦГБ» </w:t>
      </w:r>
      <w:r>
        <w:rPr>
          <w:rFonts w:ascii="Times New Roman" w:hAnsi="Times New Roman"/>
          <w:sz w:val="24"/>
        </w:rPr>
        <w:t>был переведен в режим</w:t>
      </w:r>
      <w:r w:rsidR="0058041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борьбы с инфекцией. Большая часть коечного фонда, круглосуточного (65%) и дневного (100%) стационара были перераспределены в соответствии с потребностью в «красные» зоны.</w:t>
      </w:r>
    </w:p>
    <w:p w:rsidR="009A56EC" w:rsidRDefault="0002338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период пандемии практически полностью отсутствовала плановая госпитализация, очная учебно-методическая работа с медперсоналом, работа по различным направлениям и видам деятельности, в т.ч. по ознакомлению сотрудников с изменениями в тарифном соглашении ОМС, ТПГГ и других НПА, имеющих непосредственное отношение к оказанию медицинской помощи. Следствием этого было очевидное снижение или потеря ряда компетенций медработников (прежде всего зав. отделениями)в части экономического анализа работы возглавляемого лечебного отделения. Были утрачены тонкие навыки работы в системе ОМС, такие как: формирование стоимости законченного случая, планирование объемов работы отделения исходя из средней стоимости профильных для отделения КСГ, было нарушено взаимодействие с амбулаторным звеном для планирования и подбора пациентов для плановой госпитализации.</w:t>
      </w:r>
    </w:p>
    <w:p w:rsidR="000D5D7F" w:rsidRDefault="009A56E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Был </w:t>
      </w:r>
      <w:r w:rsidR="0002338C">
        <w:rPr>
          <w:rFonts w:ascii="Times New Roman" w:hAnsi="Times New Roman"/>
          <w:sz w:val="24"/>
        </w:rPr>
        <w:t xml:space="preserve">проведен анализ текущих результатов работы </w:t>
      </w:r>
      <w:r>
        <w:rPr>
          <w:rFonts w:ascii="Times New Roman" w:hAnsi="Times New Roman"/>
          <w:sz w:val="24"/>
        </w:rPr>
        <w:t>в ГБУЗ ЯНАО «Ноябрьская ЦГБ</w:t>
      </w:r>
      <w:proofErr w:type="gramStart"/>
      <w:r>
        <w:rPr>
          <w:rFonts w:ascii="Times New Roman" w:hAnsi="Times New Roman"/>
          <w:sz w:val="24"/>
        </w:rPr>
        <w:t>»</w:t>
      </w:r>
      <w:r w:rsidR="0002338C">
        <w:rPr>
          <w:rFonts w:ascii="Times New Roman" w:hAnsi="Times New Roman"/>
          <w:sz w:val="24"/>
        </w:rPr>
        <w:t>з</w:t>
      </w:r>
      <w:proofErr w:type="gramEnd"/>
      <w:r w:rsidR="0002338C">
        <w:rPr>
          <w:rFonts w:ascii="Times New Roman" w:hAnsi="Times New Roman"/>
          <w:sz w:val="24"/>
        </w:rPr>
        <w:t xml:space="preserve">а II-III квартал 2022г., который </w:t>
      </w:r>
      <w:r w:rsidR="00BE0A52">
        <w:rPr>
          <w:rFonts w:ascii="Times New Roman" w:hAnsi="Times New Roman"/>
          <w:sz w:val="24"/>
        </w:rPr>
        <w:t>выявил</w:t>
      </w:r>
      <w:r w:rsidR="00580417">
        <w:rPr>
          <w:rFonts w:ascii="Times New Roman" w:hAnsi="Times New Roman"/>
          <w:sz w:val="24"/>
        </w:rPr>
        <w:t xml:space="preserve"> </w:t>
      </w:r>
      <w:r w:rsidR="0002338C">
        <w:rPr>
          <w:rFonts w:ascii="Times New Roman" w:hAnsi="Times New Roman"/>
          <w:sz w:val="24"/>
        </w:rPr>
        <w:t>риск не освоить доведенные на 2022г. объемы финансирования.</w:t>
      </w:r>
      <w:r w:rsidR="00580417">
        <w:rPr>
          <w:rFonts w:ascii="Times New Roman" w:hAnsi="Times New Roman"/>
          <w:sz w:val="24"/>
        </w:rPr>
        <w:t xml:space="preserve"> </w:t>
      </w:r>
      <w:r w:rsidR="0002338C">
        <w:rPr>
          <w:rFonts w:ascii="Times New Roman" w:hAnsi="Times New Roman"/>
          <w:sz w:val="24"/>
        </w:rPr>
        <w:t xml:space="preserve">Возникла острая необходимость </w:t>
      </w:r>
      <w:proofErr w:type="gramStart"/>
      <w:r w:rsidR="0002338C">
        <w:rPr>
          <w:rFonts w:ascii="Times New Roman" w:hAnsi="Times New Roman"/>
          <w:sz w:val="24"/>
        </w:rPr>
        <w:t>в переформатировании подходов к организации плановой работы для полноценного восстановления работы медучреждения в части оказания медицинской помощи в плановой форме</w:t>
      </w:r>
      <w:proofErr w:type="gramEnd"/>
      <w:r w:rsidR="0002338C">
        <w:rPr>
          <w:rFonts w:ascii="Times New Roman" w:hAnsi="Times New Roman"/>
          <w:sz w:val="24"/>
        </w:rPr>
        <w:t>.</w:t>
      </w:r>
    </w:p>
    <w:p w:rsidR="000D5D7F" w:rsidRDefault="000D5D7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0D5D7F" w:rsidRDefault="0002338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Цель</w:t>
      </w:r>
      <w:r w:rsidR="00BE0A52">
        <w:rPr>
          <w:rFonts w:ascii="Times New Roman" w:hAnsi="Times New Roman"/>
          <w:b/>
          <w:sz w:val="24"/>
        </w:rPr>
        <w:t xml:space="preserve"> проекта</w:t>
      </w:r>
      <w:r>
        <w:rPr>
          <w:rFonts w:ascii="Times New Roman" w:hAnsi="Times New Roman"/>
          <w:b/>
          <w:sz w:val="24"/>
        </w:rPr>
        <w:t>.</w:t>
      </w:r>
    </w:p>
    <w:p w:rsidR="000D5D7F" w:rsidRDefault="0002338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Оптимизация работы отделений круглосуточного и дневного стационаров для повышения доступности плановой госпитализации и 100% освоения финансовых средств</w:t>
      </w:r>
    </w:p>
    <w:p w:rsidR="000D5D7F" w:rsidRDefault="000D5D7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</w:rPr>
      </w:pPr>
    </w:p>
    <w:p w:rsidR="000D5D7F" w:rsidRDefault="0002338C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Основные показатели достижения цели.</w:t>
      </w:r>
    </w:p>
    <w:p w:rsidR="000D5D7F" w:rsidRDefault="000D5D7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</w:rPr>
      </w:pPr>
    </w:p>
    <w:p w:rsidR="000D5D7F" w:rsidRDefault="0002338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Стабильное 100 % освоение всех доведенных объемов финансирования</w:t>
      </w:r>
    </w:p>
    <w:p w:rsidR="000D5D7F" w:rsidRDefault="0002338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Отсутствие пациентов в очереди на плановую госпитализацию</w:t>
      </w:r>
    </w:p>
    <w:p w:rsidR="000D5D7F" w:rsidRDefault="000D5D7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</w:rPr>
      </w:pPr>
    </w:p>
    <w:p w:rsidR="000D5D7F" w:rsidRDefault="0002338C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Задачи.</w:t>
      </w:r>
    </w:p>
    <w:p w:rsidR="000D5D7F" w:rsidRDefault="000D5D7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</w:rPr>
      </w:pPr>
    </w:p>
    <w:p w:rsidR="000D5D7F" w:rsidRDefault="0002338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Разработать алгоритм работы и механизм контроля планирования госпитализации.</w:t>
      </w:r>
    </w:p>
    <w:p w:rsidR="000D5D7F" w:rsidRDefault="0002338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Предоставить инструмент для организации работы и контроля с помощью информационных ресурсов, в частности </w:t>
      </w:r>
      <w:r w:rsidR="000C34A6">
        <w:rPr>
          <w:rFonts w:ascii="Times New Roman" w:hAnsi="Times New Roman"/>
          <w:sz w:val="24"/>
        </w:rPr>
        <w:t>на базе ЕЦП в составе ГИСЗ ЯНАО.</w:t>
      </w:r>
    </w:p>
    <w:p w:rsidR="000D5D7F" w:rsidRDefault="0002338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Разработать и провести образовательные</w:t>
      </w:r>
      <w:r w:rsidR="0058041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модули</w:t>
      </w:r>
      <w:r w:rsidR="0058041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для сотрудников.</w:t>
      </w:r>
    </w:p>
    <w:p w:rsidR="000D5D7F" w:rsidRDefault="000D5D7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</w:rPr>
      </w:pPr>
    </w:p>
    <w:p w:rsidR="000D5D7F" w:rsidRDefault="0002338C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Ресурсы</w:t>
      </w:r>
    </w:p>
    <w:p w:rsidR="000D5D7F" w:rsidRDefault="0002338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 рабочие места врачей оснащены компьютерной техникой с доступом к региональной ГИСЗ.</w:t>
      </w:r>
    </w:p>
    <w:p w:rsidR="000D5D7F" w:rsidRDefault="0002338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В ЯНАО с 2020 г. началось внедрение облачной медицинской информационной системы </w:t>
      </w:r>
      <w:r w:rsidR="000C34A6">
        <w:rPr>
          <w:rFonts w:ascii="Times New Roman" w:hAnsi="Times New Roman"/>
          <w:sz w:val="24"/>
        </w:rPr>
        <w:t xml:space="preserve">на базе Единой цифровой платформы (ЕЦП) (разработчик компания РТ МИС)  в составе </w:t>
      </w:r>
      <w:r w:rsidR="000C34A6" w:rsidRPr="000C34A6">
        <w:rPr>
          <w:rStyle w:val="a3"/>
          <w:rFonts w:ascii="Times New Roman" w:hAnsi="Times New Roman"/>
          <w:b w:val="0"/>
          <w:color w:val="3F3F3F"/>
          <w:sz w:val="24"/>
        </w:rPr>
        <w:t>государственной информационной системы в сфере здравоохранения</w:t>
      </w:r>
      <w:r w:rsidR="000C34A6" w:rsidRPr="000C34A6">
        <w:rPr>
          <w:rFonts w:ascii="Times New Roman" w:hAnsi="Times New Roman"/>
          <w:sz w:val="24"/>
        </w:rPr>
        <w:t>ЯНАО (ГИСЗ ЯНАО).</w:t>
      </w:r>
    </w:p>
    <w:p w:rsidR="000D5D7F" w:rsidRDefault="0002338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системе имеется функционал, позволяющий гибко настроить коечную структуру отделений и организовать работу с расписанием под требования МО. Поэтому в качестве инструмента для организации работы и контроля плановой госпитализации была разработана методика организации коечного фонда в отделениях и ведение расписания на госпитализацию с помощью ЕЦП.</w:t>
      </w:r>
    </w:p>
    <w:p w:rsidR="000D5D7F" w:rsidRDefault="000D5D7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D5D7F" w:rsidRDefault="0002338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Первый шаг: настройка структуры коечного фонда в ЕЦП для всех отделений:</w:t>
      </w:r>
    </w:p>
    <w:p w:rsidR="000D5D7F" w:rsidRDefault="0002338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госпитализации пациент закрепляется за конкретной койкой. Это позволяет осуществлять контроль загруженности отделений и планировать количество госпитализаций на каждый день.</w:t>
      </w:r>
    </w:p>
    <w:p w:rsidR="000D5D7F" w:rsidRDefault="000D5D7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D5D7F" w:rsidRDefault="0002338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Второй шаг: настройка системы</w:t>
      </w:r>
      <w:r w:rsidR="0057739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расписаний на госпитализацию в каждом стационарном отделении, что дало возможностьврачам амбулаторного звена сразу записывать пациента на госпитализацию на конкретное число и время и отслеживать маршрут пациента на каждом этапе. </w:t>
      </w:r>
    </w:p>
    <w:p w:rsidR="000D5D7F" w:rsidRDefault="0002338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Данные настройки в ЕЦП</w:t>
      </w:r>
      <w:r w:rsidR="0058041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позволили</w:t>
      </w:r>
      <w:r w:rsidR="0058041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исключить</w:t>
      </w:r>
      <w:r w:rsidR="0058041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очереди на госпитализацию, контролировать поток пациентов, а также отслеживать уровень обследования пациентов перед госпитализацией.</w:t>
      </w:r>
      <w:r w:rsidR="0058041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Кроме того, был обеспечен персонифицированный подход к каждому пациенту. Если пациент</w:t>
      </w:r>
      <w:r w:rsidR="004C5019">
        <w:rPr>
          <w:rFonts w:ascii="Times New Roman" w:hAnsi="Times New Roman"/>
          <w:sz w:val="24"/>
        </w:rPr>
        <w:t xml:space="preserve"> не</w:t>
      </w:r>
      <w:r>
        <w:rPr>
          <w:rFonts w:ascii="Times New Roman" w:hAnsi="Times New Roman"/>
          <w:sz w:val="24"/>
        </w:rPr>
        <w:t xml:space="preserve"> явился на госпитализацию, связаться с ним, выяснить причины, спланировать другую дату или организовать  дополнительное обследование.</w:t>
      </w:r>
    </w:p>
    <w:p w:rsidR="000D5D7F" w:rsidRDefault="0002338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 это сделало процесс госпитализации прозрачным для МО и</w:t>
      </w:r>
      <w:r w:rsidR="0058041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комфортным для пациента.</w:t>
      </w:r>
    </w:p>
    <w:p w:rsidR="000D5D7F" w:rsidRDefault="000D5D7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D5D7F" w:rsidRDefault="0002338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Были проведены обучающие модули для сотрудников: </w:t>
      </w:r>
    </w:p>
    <w:p w:rsidR="000D5D7F" w:rsidRDefault="0002338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1.по работе в рамках тарифного соглашения по правилам формирования КСГ, применению повышающих стоимость КСГ коэффициентов, правильности оформления медицинской документации в электронном виде в ЕЦП.</w:t>
      </w:r>
    </w:p>
    <w:p w:rsidR="000D5D7F" w:rsidRDefault="0002338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по алгоритму работы в ЕЦП в части ведения  расписаний, контролю госпитализации пациента, записи пациентов на госпитализацию со стороны амбулаторного звена.</w:t>
      </w:r>
    </w:p>
    <w:p w:rsidR="000D5D7F" w:rsidRDefault="000D5D7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D5D7F" w:rsidRDefault="0002338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Разработана система контроля и мотивации сотрудников, включающая в себя:</w:t>
      </w:r>
    </w:p>
    <w:p w:rsidR="000D5D7F" w:rsidRDefault="000D5D7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D5D7F" w:rsidRDefault="0002338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Еженедельный контроль выполнения финансовых и объемных показателей выполнения плана;</w:t>
      </w:r>
    </w:p>
    <w:p w:rsidR="000D5D7F" w:rsidRDefault="0002338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  наполнения расписания  коечного фонда в оперативном режиме для заведующих отделениями, заместителей главного врача и главного врача с помощью информационной системы;</w:t>
      </w:r>
    </w:p>
    <w:p w:rsidR="000D5D7F" w:rsidRPr="004C5019" w:rsidRDefault="000C34A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0C34A6">
        <w:rPr>
          <w:rFonts w:ascii="Times New Roman" w:hAnsi="Times New Roman"/>
          <w:sz w:val="24"/>
        </w:rPr>
        <w:t>Доведение  информации выполнения финансовых и объемных показателей плана до всех участников процесса в виде презентации, что дало мотивационный элемен</w:t>
      </w:r>
      <w:proofErr w:type="gramStart"/>
      <w:r w:rsidRPr="000C34A6">
        <w:rPr>
          <w:rFonts w:ascii="Times New Roman" w:hAnsi="Times New Roman"/>
          <w:sz w:val="24"/>
        </w:rPr>
        <w:t>т(</w:t>
      </w:r>
      <w:proofErr w:type="gramEnd"/>
      <w:r w:rsidRPr="000C34A6">
        <w:rPr>
          <w:rFonts w:ascii="Times New Roman" w:hAnsi="Times New Roman"/>
          <w:sz w:val="24"/>
        </w:rPr>
        <w:t>никто не хотел быть аутсайдером)не реже чем 1 раз в неделю.</w:t>
      </w:r>
    </w:p>
    <w:p w:rsidR="000D5D7F" w:rsidRDefault="0002338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Обмен опытом между отделениями</w:t>
      </w:r>
      <w:r w:rsidR="004C5019">
        <w:rPr>
          <w:rFonts w:ascii="Times New Roman" w:hAnsi="Times New Roman"/>
          <w:sz w:val="24"/>
        </w:rPr>
        <w:t xml:space="preserve"> в формате стратегической сессии</w:t>
      </w:r>
      <w:r>
        <w:rPr>
          <w:rFonts w:ascii="Times New Roman" w:hAnsi="Times New Roman"/>
          <w:sz w:val="24"/>
        </w:rPr>
        <w:t>.</w:t>
      </w:r>
    </w:p>
    <w:p w:rsidR="000D5D7F" w:rsidRDefault="000D5D7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</w:rPr>
      </w:pPr>
    </w:p>
    <w:p w:rsidR="000D5D7F" w:rsidRDefault="0002338C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Достигнутые Эффекты:</w:t>
      </w:r>
    </w:p>
    <w:p w:rsidR="000D5D7F" w:rsidRDefault="000D5D7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</w:rPr>
      </w:pPr>
    </w:p>
    <w:p w:rsidR="000D5D7F" w:rsidRDefault="0002338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1.Социальный:</w:t>
      </w:r>
    </w:p>
    <w:p w:rsidR="000D5D7F" w:rsidRDefault="0002338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Отсутствие очередей для пациентов на плановую госпитализацию;</w:t>
      </w:r>
    </w:p>
    <w:p w:rsidR="000D5D7F" w:rsidRPr="004C5019" w:rsidRDefault="000C34A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0C34A6">
        <w:rPr>
          <w:rFonts w:ascii="Times New Roman" w:hAnsi="Times New Roman"/>
          <w:sz w:val="24"/>
        </w:rPr>
        <w:t>Комфортная процедура плановой госпитализации для пациентов;</w:t>
      </w:r>
    </w:p>
    <w:p w:rsidR="000D5D7F" w:rsidRDefault="0002338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Отсутствие жалоб пациентов на несвоевременную госпитализацию.</w:t>
      </w:r>
    </w:p>
    <w:p w:rsidR="00E86CE8" w:rsidRDefault="00E86CE8" w:rsidP="00E86CE8">
      <w:pPr>
        <w:pStyle w:val="a6"/>
        <w:spacing w:after="0" w:line="240" w:lineRule="auto"/>
        <w:jc w:val="both"/>
        <w:rPr>
          <w:rFonts w:ascii="Times New Roman" w:hAnsi="Times New Roman"/>
          <w:sz w:val="24"/>
        </w:rPr>
      </w:pPr>
    </w:p>
    <w:p w:rsidR="000D5D7F" w:rsidRDefault="0002338C">
      <w:pPr>
        <w:spacing w:after="0" w:line="240" w:lineRule="auto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2.Экономический: </w:t>
      </w:r>
    </w:p>
    <w:p w:rsidR="00580417" w:rsidRDefault="0002338C" w:rsidP="00580417">
      <w:pPr>
        <w:pStyle w:val="a6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100% освоение доведенных финансовых объемов и 100% выполнение плана.</w:t>
      </w:r>
    </w:p>
    <w:tbl>
      <w:tblPr>
        <w:tblStyle w:val="af7"/>
        <w:tblW w:w="10491" w:type="dxa"/>
        <w:tblInd w:w="-885" w:type="dxa"/>
        <w:tblLayout w:type="fixed"/>
        <w:tblLook w:val="04A0"/>
      </w:tblPr>
      <w:tblGrid>
        <w:gridCol w:w="1277"/>
        <w:gridCol w:w="1417"/>
        <w:gridCol w:w="1276"/>
        <w:gridCol w:w="449"/>
        <w:gridCol w:w="1276"/>
        <w:gridCol w:w="1254"/>
        <w:gridCol w:w="565"/>
        <w:gridCol w:w="1276"/>
        <w:gridCol w:w="1134"/>
        <w:gridCol w:w="567"/>
      </w:tblGrid>
      <w:tr w:rsidR="00580417" w:rsidTr="00580417">
        <w:trPr>
          <w:trHeight w:val="420"/>
        </w:trPr>
        <w:tc>
          <w:tcPr>
            <w:tcW w:w="1277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0673EA"/>
          </w:tcPr>
          <w:p w:rsidR="00580417" w:rsidRPr="0030214E" w:rsidRDefault="00580417" w:rsidP="0030214E">
            <w:pPr>
              <w:ind w:right="-108"/>
              <w:rPr>
                <w:b/>
                <w:color w:val="FFFFFF" w:themeColor="background1"/>
                <w:sz w:val="20"/>
                <w:szCs w:val="20"/>
              </w:rPr>
            </w:pPr>
            <w:r w:rsidRPr="0030214E">
              <w:rPr>
                <w:b/>
                <w:color w:val="FFFFFF" w:themeColor="background1"/>
                <w:sz w:val="20"/>
                <w:szCs w:val="20"/>
              </w:rPr>
              <w:t>ПОКАЗАТЕЛИ</w:t>
            </w:r>
          </w:p>
        </w:tc>
        <w:tc>
          <w:tcPr>
            <w:tcW w:w="3142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0673EA"/>
          </w:tcPr>
          <w:p w:rsidR="00580417" w:rsidRPr="0037037B" w:rsidRDefault="00580417" w:rsidP="003A5DB9">
            <w:pPr>
              <w:jc w:val="center"/>
              <w:rPr>
                <w:b/>
                <w:color w:val="FFFFFF" w:themeColor="background1"/>
              </w:rPr>
            </w:pPr>
            <w:r w:rsidRPr="0037037B">
              <w:rPr>
                <w:b/>
                <w:color w:val="FFFFFF" w:themeColor="background1"/>
                <w:lang w:val="en-US"/>
              </w:rPr>
              <w:t>I – II</w:t>
            </w:r>
            <w:r>
              <w:rPr>
                <w:b/>
                <w:color w:val="FFFFFF" w:themeColor="background1"/>
                <w:lang w:val="en-US"/>
              </w:rPr>
              <w:t>I</w:t>
            </w:r>
            <w:r w:rsidRPr="0037037B">
              <w:rPr>
                <w:b/>
                <w:color w:val="FFFFFF" w:themeColor="background1"/>
                <w:lang w:val="en-US"/>
              </w:rPr>
              <w:t xml:space="preserve"> </w:t>
            </w:r>
            <w:r w:rsidRPr="0037037B">
              <w:rPr>
                <w:b/>
                <w:color w:val="FFFFFF" w:themeColor="background1"/>
              </w:rPr>
              <w:t>КВАРТАЛ 2022 Г.</w:t>
            </w:r>
          </w:p>
        </w:tc>
        <w:tc>
          <w:tcPr>
            <w:tcW w:w="3095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0673EA"/>
          </w:tcPr>
          <w:p w:rsidR="00580417" w:rsidRPr="0037037B" w:rsidRDefault="00580417" w:rsidP="003A5DB9">
            <w:pPr>
              <w:jc w:val="center"/>
              <w:rPr>
                <w:b/>
                <w:color w:val="FFFFFF" w:themeColor="background1"/>
              </w:rPr>
            </w:pPr>
            <w:r w:rsidRPr="0037037B">
              <w:rPr>
                <w:b/>
                <w:color w:val="FFFFFF" w:themeColor="background1"/>
                <w:lang w:val="en-US"/>
              </w:rPr>
              <w:t>IV</w:t>
            </w:r>
            <w:r w:rsidRPr="0037037B">
              <w:rPr>
                <w:b/>
                <w:color w:val="FFFFFF" w:themeColor="background1"/>
              </w:rPr>
              <w:t xml:space="preserve"> КВАРТАЛ</w:t>
            </w:r>
            <w:r w:rsidRPr="0037037B">
              <w:rPr>
                <w:b/>
                <w:color w:val="FFFFFF" w:themeColor="background1"/>
                <w:lang w:val="en-US"/>
              </w:rPr>
              <w:t xml:space="preserve"> 2022 </w:t>
            </w:r>
            <w:r w:rsidRPr="0037037B">
              <w:rPr>
                <w:b/>
                <w:color w:val="FFFFFF" w:themeColor="background1"/>
              </w:rPr>
              <w:t>Г.</w:t>
            </w:r>
          </w:p>
        </w:tc>
        <w:tc>
          <w:tcPr>
            <w:tcW w:w="297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0673EA"/>
          </w:tcPr>
          <w:p w:rsidR="00580417" w:rsidRPr="0037037B" w:rsidRDefault="00580417" w:rsidP="003A5DB9">
            <w:pPr>
              <w:jc w:val="center"/>
              <w:rPr>
                <w:b/>
                <w:color w:val="FFFFFF" w:themeColor="background1"/>
              </w:rPr>
            </w:pPr>
            <w:r w:rsidRPr="0037037B">
              <w:rPr>
                <w:b/>
                <w:color w:val="FFFFFF" w:themeColor="background1"/>
                <w:lang w:val="en-US"/>
              </w:rPr>
              <w:t xml:space="preserve">I </w:t>
            </w:r>
            <w:r w:rsidRPr="0037037B">
              <w:rPr>
                <w:b/>
                <w:color w:val="FFFFFF" w:themeColor="background1"/>
              </w:rPr>
              <w:t>КВАРТАЛ 2023 Г.</w:t>
            </w:r>
          </w:p>
        </w:tc>
      </w:tr>
      <w:tr w:rsidR="00580417" w:rsidTr="00580417">
        <w:tc>
          <w:tcPr>
            <w:tcW w:w="1277" w:type="dxa"/>
            <w:vMerge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0673EA"/>
          </w:tcPr>
          <w:p w:rsidR="00580417" w:rsidRPr="0037037B" w:rsidRDefault="00580417" w:rsidP="003A5DB9">
            <w:pPr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0673EA"/>
          </w:tcPr>
          <w:p w:rsidR="00580417" w:rsidRPr="0037037B" w:rsidRDefault="00580417" w:rsidP="003A5DB9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7037B">
              <w:rPr>
                <w:b/>
                <w:color w:val="FFFFFF" w:themeColor="background1"/>
                <w:sz w:val="20"/>
              </w:rPr>
              <w:t>ПЛАН</w:t>
            </w:r>
          </w:p>
        </w:tc>
        <w:tc>
          <w:tcPr>
            <w:tcW w:w="127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0673EA"/>
          </w:tcPr>
          <w:p w:rsidR="00580417" w:rsidRPr="0037037B" w:rsidRDefault="00580417" w:rsidP="003A5DB9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7037B">
              <w:rPr>
                <w:b/>
                <w:color w:val="FFFFFF" w:themeColor="background1"/>
                <w:sz w:val="20"/>
              </w:rPr>
              <w:t>ФАКТ</w:t>
            </w:r>
          </w:p>
        </w:tc>
        <w:tc>
          <w:tcPr>
            <w:tcW w:w="44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0673EA"/>
          </w:tcPr>
          <w:p w:rsidR="00580417" w:rsidRPr="0037037B" w:rsidRDefault="00580417" w:rsidP="003A5DB9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7037B">
              <w:rPr>
                <w:b/>
                <w:color w:val="FFFFFF" w:themeColor="background1"/>
                <w:sz w:val="20"/>
              </w:rPr>
              <w:t>%</w:t>
            </w:r>
          </w:p>
        </w:tc>
        <w:tc>
          <w:tcPr>
            <w:tcW w:w="127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0673EA"/>
          </w:tcPr>
          <w:p w:rsidR="00580417" w:rsidRPr="0037037B" w:rsidRDefault="00580417" w:rsidP="003A5DB9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7037B">
              <w:rPr>
                <w:b/>
                <w:color w:val="FFFFFF" w:themeColor="background1"/>
                <w:sz w:val="20"/>
              </w:rPr>
              <w:t>ПЛАН</w:t>
            </w:r>
          </w:p>
        </w:tc>
        <w:tc>
          <w:tcPr>
            <w:tcW w:w="12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0673EA"/>
          </w:tcPr>
          <w:p w:rsidR="00580417" w:rsidRPr="0037037B" w:rsidRDefault="00580417" w:rsidP="003A5DB9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7037B">
              <w:rPr>
                <w:b/>
                <w:color w:val="FFFFFF" w:themeColor="background1"/>
                <w:sz w:val="20"/>
              </w:rPr>
              <w:t>ФАКТ</w:t>
            </w:r>
          </w:p>
        </w:tc>
        <w:tc>
          <w:tcPr>
            <w:tcW w:w="56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0673EA"/>
          </w:tcPr>
          <w:p w:rsidR="00580417" w:rsidRPr="0037037B" w:rsidRDefault="00580417" w:rsidP="003A5DB9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7037B">
              <w:rPr>
                <w:b/>
                <w:color w:val="FFFFFF" w:themeColor="background1"/>
                <w:sz w:val="20"/>
              </w:rPr>
              <w:t>%</w:t>
            </w:r>
          </w:p>
        </w:tc>
        <w:tc>
          <w:tcPr>
            <w:tcW w:w="127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0673EA"/>
          </w:tcPr>
          <w:p w:rsidR="00580417" w:rsidRPr="0037037B" w:rsidRDefault="00580417" w:rsidP="003A5DB9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7037B">
              <w:rPr>
                <w:b/>
                <w:color w:val="FFFFFF" w:themeColor="background1"/>
                <w:sz w:val="20"/>
              </w:rPr>
              <w:t>ПЛАН</w:t>
            </w:r>
          </w:p>
        </w:tc>
        <w:tc>
          <w:tcPr>
            <w:tcW w:w="113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0673EA"/>
          </w:tcPr>
          <w:p w:rsidR="00580417" w:rsidRPr="0037037B" w:rsidRDefault="00580417" w:rsidP="003A5DB9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7037B">
              <w:rPr>
                <w:b/>
                <w:color w:val="FFFFFF" w:themeColor="background1"/>
                <w:sz w:val="20"/>
              </w:rPr>
              <w:t>ФАКТ</w:t>
            </w: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0673EA"/>
          </w:tcPr>
          <w:p w:rsidR="00580417" w:rsidRPr="0037037B" w:rsidRDefault="00580417" w:rsidP="003A5DB9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7037B">
              <w:rPr>
                <w:b/>
                <w:color w:val="FFFFFF" w:themeColor="background1"/>
                <w:sz w:val="20"/>
              </w:rPr>
              <w:t>%</w:t>
            </w:r>
          </w:p>
        </w:tc>
      </w:tr>
      <w:tr w:rsidR="00580417" w:rsidTr="00580417">
        <w:tc>
          <w:tcPr>
            <w:tcW w:w="10491" w:type="dxa"/>
            <w:gridSpan w:val="10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BE5F1" w:themeFill="accent1" w:themeFillTint="33"/>
          </w:tcPr>
          <w:p w:rsidR="00580417" w:rsidRPr="00C04069" w:rsidRDefault="00580417" w:rsidP="003A5DB9">
            <w:pPr>
              <w:rPr>
                <w:b/>
                <w:color w:val="595959" w:themeColor="text1" w:themeTint="A6"/>
              </w:rPr>
            </w:pPr>
            <w:r w:rsidRPr="00C04069">
              <w:rPr>
                <w:b/>
                <w:color w:val="595959" w:themeColor="text1" w:themeTint="A6"/>
              </w:rPr>
              <w:t>Круглосуточный стационар</w:t>
            </w:r>
          </w:p>
        </w:tc>
      </w:tr>
      <w:tr w:rsidR="00580417" w:rsidTr="00580417">
        <w:tc>
          <w:tcPr>
            <w:tcW w:w="127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580417" w:rsidRPr="00580417" w:rsidRDefault="00580417" w:rsidP="003A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417">
              <w:rPr>
                <w:rFonts w:ascii="Times New Roman" w:hAnsi="Times New Roman" w:cs="Times New Roman"/>
                <w:sz w:val="24"/>
                <w:szCs w:val="24"/>
              </w:rPr>
              <w:t>кол-во ЗС</w:t>
            </w:r>
          </w:p>
          <w:p w:rsidR="00580417" w:rsidRPr="00580417" w:rsidRDefault="00580417" w:rsidP="003A5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580417" w:rsidRPr="00580417" w:rsidRDefault="00580417" w:rsidP="003A5DB9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  <w:lang w:val="en-US"/>
              </w:rPr>
            </w:pPr>
            <w:r w:rsidRPr="00580417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  <w:lang w:val="en-US"/>
              </w:rPr>
              <w:t>12 154</w:t>
            </w:r>
          </w:p>
        </w:tc>
        <w:tc>
          <w:tcPr>
            <w:tcW w:w="127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580417" w:rsidRPr="00580417" w:rsidRDefault="00580417" w:rsidP="00580417">
            <w:pPr>
              <w:ind w:right="-108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  <w:lang w:val="en-US"/>
              </w:rPr>
            </w:pPr>
            <w:r w:rsidRPr="00580417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  <w:lang w:val="en-US"/>
              </w:rPr>
              <w:t>11 382</w:t>
            </w:r>
          </w:p>
        </w:tc>
        <w:tc>
          <w:tcPr>
            <w:tcW w:w="44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580417" w:rsidRPr="00580417" w:rsidRDefault="00580417" w:rsidP="003A5DB9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</w:rPr>
            </w:pPr>
            <w:r w:rsidRPr="0058041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94</w:t>
            </w:r>
          </w:p>
        </w:tc>
        <w:tc>
          <w:tcPr>
            <w:tcW w:w="127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580417" w:rsidRPr="00580417" w:rsidRDefault="00580417" w:rsidP="003A5DB9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</w:rPr>
            </w:pPr>
            <w:r w:rsidRPr="00580417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</w:rPr>
              <w:t>3 978</w:t>
            </w:r>
          </w:p>
        </w:tc>
        <w:tc>
          <w:tcPr>
            <w:tcW w:w="12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580417" w:rsidRPr="00580417" w:rsidRDefault="00580417" w:rsidP="003A5DB9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  <w:lang w:val="en-US"/>
              </w:rPr>
            </w:pPr>
            <w:r w:rsidRPr="00580417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  <w:lang w:val="en-US"/>
              </w:rPr>
              <w:t>4 640</w:t>
            </w:r>
          </w:p>
        </w:tc>
        <w:tc>
          <w:tcPr>
            <w:tcW w:w="56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580417" w:rsidRPr="00580417" w:rsidRDefault="00580417" w:rsidP="003A5DB9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</w:rPr>
            </w:pPr>
            <w:r w:rsidRPr="00580417">
              <w:rPr>
                <w:rFonts w:ascii="Times New Roman" w:hAnsi="Times New Roman" w:cs="Times New Roman"/>
                <w:b/>
                <w:color w:val="0673EA"/>
                <w:sz w:val="20"/>
                <w:szCs w:val="20"/>
                <w:lang w:val="en-US"/>
              </w:rPr>
              <w:t>117</w:t>
            </w:r>
          </w:p>
        </w:tc>
        <w:tc>
          <w:tcPr>
            <w:tcW w:w="127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580417" w:rsidRPr="00580417" w:rsidRDefault="00580417" w:rsidP="003A5DB9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</w:rPr>
            </w:pPr>
            <w:r w:rsidRPr="00580417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</w:rPr>
              <w:t>3 923</w:t>
            </w:r>
          </w:p>
        </w:tc>
        <w:tc>
          <w:tcPr>
            <w:tcW w:w="113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580417" w:rsidRPr="00580417" w:rsidRDefault="00580417" w:rsidP="0058041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  <w:lang w:val="en-US"/>
              </w:rPr>
            </w:pPr>
            <w:r w:rsidRPr="00580417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</w:rPr>
              <w:t xml:space="preserve">4 </w:t>
            </w:r>
            <w:r w:rsidRPr="00580417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  <w:lang w:val="en-US"/>
              </w:rPr>
              <w:t>965</w:t>
            </w: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580417" w:rsidRPr="00580417" w:rsidRDefault="00580417" w:rsidP="003A5DB9">
            <w:pPr>
              <w:jc w:val="center"/>
              <w:rPr>
                <w:rFonts w:ascii="Times New Roman" w:hAnsi="Times New Roman" w:cs="Times New Roman"/>
                <w:b/>
                <w:color w:val="0673EA"/>
                <w:sz w:val="20"/>
                <w:szCs w:val="20"/>
                <w:lang w:val="en-US"/>
              </w:rPr>
            </w:pPr>
            <w:r w:rsidRPr="00580417">
              <w:rPr>
                <w:rFonts w:ascii="Times New Roman" w:hAnsi="Times New Roman" w:cs="Times New Roman"/>
                <w:b/>
                <w:color w:val="0673EA"/>
                <w:sz w:val="20"/>
                <w:szCs w:val="20"/>
              </w:rPr>
              <w:t>1</w:t>
            </w:r>
            <w:r w:rsidRPr="00580417">
              <w:rPr>
                <w:rFonts w:ascii="Times New Roman" w:hAnsi="Times New Roman" w:cs="Times New Roman"/>
                <w:b/>
                <w:color w:val="0673EA"/>
                <w:sz w:val="20"/>
                <w:szCs w:val="20"/>
                <w:lang w:val="en-US"/>
              </w:rPr>
              <w:t>01</w:t>
            </w:r>
          </w:p>
        </w:tc>
      </w:tr>
      <w:tr w:rsidR="00580417" w:rsidTr="00580417">
        <w:tc>
          <w:tcPr>
            <w:tcW w:w="127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580417" w:rsidRPr="00580417" w:rsidRDefault="00580417" w:rsidP="003A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41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580417" w:rsidRPr="00580417" w:rsidRDefault="00580417" w:rsidP="003A5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580417" w:rsidRPr="00580417" w:rsidRDefault="00580417" w:rsidP="003A5DB9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  <w:lang w:val="en-US"/>
              </w:rPr>
            </w:pPr>
            <w:r w:rsidRPr="00580417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  <w:lang w:val="en-US"/>
              </w:rPr>
              <w:t>1 855 370 302</w:t>
            </w:r>
          </w:p>
        </w:tc>
        <w:tc>
          <w:tcPr>
            <w:tcW w:w="127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580417" w:rsidRPr="00580417" w:rsidRDefault="00580417" w:rsidP="00580417">
            <w:pPr>
              <w:ind w:right="-108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  <w:lang w:val="en-US"/>
              </w:rPr>
            </w:pPr>
            <w:r w:rsidRPr="00580417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  <w:lang w:val="en-US"/>
              </w:rPr>
              <w:t>1 708 092 115</w:t>
            </w:r>
          </w:p>
        </w:tc>
        <w:tc>
          <w:tcPr>
            <w:tcW w:w="44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580417" w:rsidRPr="00580417" w:rsidRDefault="00580417" w:rsidP="003A5D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58041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92</w:t>
            </w:r>
          </w:p>
        </w:tc>
        <w:tc>
          <w:tcPr>
            <w:tcW w:w="127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580417" w:rsidRPr="00580417" w:rsidRDefault="00580417" w:rsidP="003A5D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580417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737 635 190</w:t>
            </w:r>
          </w:p>
        </w:tc>
        <w:tc>
          <w:tcPr>
            <w:tcW w:w="12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580417" w:rsidRPr="00580417" w:rsidRDefault="00580417" w:rsidP="003A5DB9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  <w:lang w:val="en-US"/>
              </w:rPr>
            </w:pPr>
            <w:r w:rsidRPr="00580417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  <w:lang w:val="en-US"/>
              </w:rPr>
              <w:t>791 030 244</w:t>
            </w:r>
          </w:p>
        </w:tc>
        <w:tc>
          <w:tcPr>
            <w:tcW w:w="56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580417" w:rsidRPr="00580417" w:rsidRDefault="00580417" w:rsidP="003A5DB9">
            <w:pPr>
              <w:jc w:val="center"/>
              <w:rPr>
                <w:rFonts w:ascii="Times New Roman" w:hAnsi="Times New Roman" w:cs="Times New Roman"/>
                <w:b/>
                <w:color w:val="0673EA"/>
                <w:sz w:val="20"/>
                <w:szCs w:val="20"/>
                <w:lang w:val="en-US"/>
              </w:rPr>
            </w:pPr>
            <w:r w:rsidRPr="00580417">
              <w:rPr>
                <w:rFonts w:ascii="Times New Roman" w:hAnsi="Times New Roman" w:cs="Times New Roman"/>
                <w:b/>
                <w:color w:val="0673EA"/>
                <w:sz w:val="20"/>
                <w:szCs w:val="20"/>
                <w:lang w:val="en-US"/>
              </w:rPr>
              <w:t>107</w:t>
            </w:r>
          </w:p>
        </w:tc>
        <w:tc>
          <w:tcPr>
            <w:tcW w:w="127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580417" w:rsidRPr="00580417" w:rsidRDefault="00580417" w:rsidP="003A5DB9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</w:rPr>
            </w:pPr>
            <w:r w:rsidRPr="00580417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</w:rPr>
              <w:t>631 318 316</w:t>
            </w:r>
          </w:p>
        </w:tc>
        <w:tc>
          <w:tcPr>
            <w:tcW w:w="113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580417" w:rsidRPr="00580417" w:rsidRDefault="00580417" w:rsidP="0058041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  <w:lang w:val="en-US"/>
              </w:rPr>
            </w:pPr>
            <w:r w:rsidRPr="00580417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  <w:lang w:val="en-US"/>
              </w:rPr>
              <w:t>636 631 499</w:t>
            </w: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580417" w:rsidRPr="00580417" w:rsidRDefault="00580417" w:rsidP="003A5DB9">
            <w:pPr>
              <w:jc w:val="center"/>
              <w:rPr>
                <w:rFonts w:ascii="Times New Roman" w:hAnsi="Times New Roman" w:cs="Times New Roman"/>
                <w:b/>
                <w:color w:val="0673EA"/>
                <w:sz w:val="20"/>
                <w:szCs w:val="20"/>
                <w:lang w:val="en-US"/>
              </w:rPr>
            </w:pPr>
            <w:r w:rsidRPr="00580417">
              <w:rPr>
                <w:rFonts w:ascii="Times New Roman" w:hAnsi="Times New Roman" w:cs="Times New Roman"/>
                <w:b/>
                <w:color w:val="0673EA"/>
                <w:sz w:val="20"/>
                <w:szCs w:val="20"/>
              </w:rPr>
              <w:t>10</w:t>
            </w:r>
            <w:r w:rsidRPr="00580417">
              <w:rPr>
                <w:rFonts w:ascii="Times New Roman" w:hAnsi="Times New Roman" w:cs="Times New Roman"/>
                <w:b/>
                <w:color w:val="0673EA"/>
                <w:sz w:val="20"/>
                <w:szCs w:val="20"/>
                <w:lang w:val="en-US"/>
              </w:rPr>
              <w:t>0</w:t>
            </w:r>
          </w:p>
        </w:tc>
      </w:tr>
      <w:tr w:rsidR="00580417" w:rsidTr="00580417">
        <w:tc>
          <w:tcPr>
            <w:tcW w:w="10491" w:type="dxa"/>
            <w:gridSpan w:val="10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BE5F1" w:themeFill="accent1" w:themeFillTint="33"/>
          </w:tcPr>
          <w:p w:rsidR="00580417" w:rsidRPr="00580417" w:rsidRDefault="00580417" w:rsidP="00580417">
            <w:pPr>
              <w:ind w:left="-108" w:right="-108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580417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Дневной стационар</w:t>
            </w:r>
          </w:p>
        </w:tc>
      </w:tr>
      <w:tr w:rsidR="00580417" w:rsidTr="00580417">
        <w:tc>
          <w:tcPr>
            <w:tcW w:w="127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580417" w:rsidRPr="00580417" w:rsidRDefault="00580417" w:rsidP="003A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417">
              <w:rPr>
                <w:rFonts w:ascii="Times New Roman" w:hAnsi="Times New Roman" w:cs="Times New Roman"/>
                <w:sz w:val="24"/>
                <w:szCs w:val="24"/>
              </w:rPr>
              <w:t>кол-во ЗС</w:t>
            </w:r>
          </w:p>
          <w:p w:rsidR="00580417" w:rsidRPr="00580417" w:rsidRDefault="00580417" w:rsidP="003A5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580417" w:rsidRPr="00580417" w:rsidRDefault="00580417" w:rsidP="003A5DB9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</w:rPr>
            </w:pPr>
            <w:r w:rsidRPr="00580417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</w:rPr>
              <w:t>3 906</w:t>
            </w:r>
          </w:p>
        </w:tc>
        <w:tc>
          <w:tcPr>
            <w:tcW w:w="127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580417" w:rsidRPr="00580417" w:rsidRDefault="00580417" w:rsidP="00580417">
            <w:pPr>
              <w:ind w:right="-108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  <w:lang w:val="en-US"/>
              </w:rPr>
            </w:pPr>
            <w:r w:rsidRPr="00580417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  <w:lang w:val="en-US"/>
              </w:rPr>
              <w:t>3 496</w:t>
            </w:r>
          </w:p>
        </w:tc>
        <w:tc>
          <w:tcPr>
            <w:tcW w:w="44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580417" w:rsidRPr="00580417" w:rsidRDefault="00580417" w:rsidP="003A5D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58041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90</w:t>
            </w:r>
          </w:p>
        </w:tc>
        <w:tc>
          <w:tcPr>
            <w:tcW w:w="127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580417" w:rsidRPr="00580417" w:rsidRDefault="00580417" w:rsidP="003A5DB9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</w:rPr>
            </w:pPr>
            <w:r w:rsidRPr="00580417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</w:rPr>
              <w:t>1 413</w:t>
            </w:r>
          </w:p>
        </w:tc>
        <w:tc>
          <w:tcPr>
            <w:tcW w:w="12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580417" w:rsidRPr="00580417" w:rsidRDefault="00580417" w:rsidP="003A5DB9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  <w:lang w:val="en-US"/>
              </w:rPr>
            </w:pPr>
            <w:r w:rsidRPr="00580417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  <w:lang w:val="en-US"/>
              </w:rPr>
              <w:t>1 610</w:t>
            </w:r>
          </w:p>
        </w:tc>
        <w:tc>
          <w:tcPr>
            <w:tcW w:w="56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580417" w:rsidRPr="00580417" w:rsidRDefault="00580417" w:rsidP="003A5DB9">
            <w:pPr>
              <w:jc w:val="center"/>
              <w:rPr>
                <w:rFonts w:ascii="Times New Roman" w:hAnsi="Times New Roman" w:cs="Times New Roman"/>
                <w:b/>
                <w:color w:val="0673EA"/>
                <w:sz w:val="20"/>
                <w:szCs w:val="20"/>
                <w:lang w:val="en-US"/>
              </w:rPr>
            </w:pPr>
            <w:r w:rsidRPr="00580417">
              <w:rPr>
                <w:rFonts w:ascii="Times New Roman" w:hAnsi="Times New Roman" w:cs="Times New Roman"/>
                <w:b/>
                <w:color w:val="0673EA"/>
                <w:sz w:val="20"/>
                <w:szCs w:val="20"/>
                <w:lang w:val="en-US"/>
              </w:rPr>
              <w:t>114</w:t>
            </w:r>
          </w:p>
        </w:tc>
        <w:tc>
          <w:tcPr>
            <w:tcW w:w="127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580417" w:rsidRPr="00580417" w:rsidRDefault="00580417" w:rsidP="003A5DB9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</w:rPr>
            </w:pPr>
            <w:r w:rsidRPr="00580417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</w:rPr>
              <w:t>1 228</w:t>
            </w:r>
          </w:p>
        </w:tc>
        <w:tc>
          <w:tcPr>
            <w:tcW w:w="113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580417" w:rsidRPr="00580417" w:rsidRDefault="00580417" w:rsidP="0058041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  <w:lang w:val="en-US"/>
              </w:rPr>
            </w:pPr>
            <w:r w:rsidRPr="00580417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</w:rPr>
              <w:t xml:space="preserve">1 </w:t>
            </w:r>
            <w:r w:rsidRPr="00580417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  <w:lang w:val="en-US"/>
              </w:rPr>
              <w:t>232</w:t>
            </w: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580417" w:rsidRPr="00580417" w:rsidRDefault="00580417" w:rsidP="003A5DB9">
            <w:pPr>
              <w:jc w:val="center"/>
              <w:rPr>
                <w:rFonts w:ascii="Times New Roman" w:hAnsi="Times New Roman" w:cs="Times New Roman"/>
                <w:b/>
                <w:color w:val="0673EA"/>
                <w:sz w:val="20"/>
                <w:szCs w:val="20"/>
                <w:lang w:val="en-US"/>
              </w:rPr>
            </w:pPr>
            <w:r w:rsidRPr="00580417">
              <w:rPr>
                <w:rFonts w:ascii="Times New Roman" w:hAnsi="Times New Roman" w:cs="Times New Roman"/>
                <w:b/>
                <w:color w:val="0673EA"/>
                <w:sz w:val="20"/>
                <w:szCs w:val="20"/>
              </w:rPr>
              <w:t>1</w:t>
            </w:r>
            <w:r w:rsidRPr="00580417">
              <w:rPr>
                <w:rFonts w:ascii="Times New Roman" w:hAnsi="Times New Roman" w:cs="Times New Roman"/>
                <w:b/>
                <w:color w:val="0673EA"/>
                <w:sz w:val="20"/>
                <w:szCs w:val="20"/>
                <w:lang w:val="en-US"/>
              </w:rPr>
              <w:t>00</w:t>
            </w:r>
          </w:p>
        </w:tc>
      </w:tr>
      <w:tr w:rsidR="00580417" w:rsidTr="00580417">
        <w:tc>
          <w:tcPr>
            <w:tcW w:w="127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580417" w:rsidRPr="00580417" w:rsidRDefault="00580417" w:rsidP="003A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41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580417" w:rsidRPr="00580417" w:rsidRDefault="00580417" w:rsidP="003A5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580417" w:rsidRPr="00580417" w:rsidRDefault="00580417" w:rsidP="003A5DB9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  <w:lang w:val="en-US"/>
              </w:rPr>
            </w:pPr>
            <w:r w:rsidRPr="00580417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  <w:lang w:val="en-US"/>
              </w:rPr>
              <w:t>399 124 800</w:t>
            </w:r>
          </w:p>
        </w:tc>
        <w:tc>
          <w:tcPr>
            <w:tcW w:w="127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580417" w:rsidRPr="00580417" w:rsidRDefault="00580417" w:rsidP="00580417">
            <w:pPr>
              <w:ind w:right="-108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  <w:lang w:val="en-US"/>
              </w:rPr>
            </w:pPr>
            <w:r w:rsidRPr="00580417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  <w:lang w:val="en-US"/>
              </w:rPr>
              <w:t>381 351 732</w:t>
            </w:r>
          </w:p>
        </w:tc>
        <w:tc>
          <w:tcPr>
            <w:tcW w:w="44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580417" w:rsidRPr="00580417" w:rsidRDefault="00580417" w:rsidP="003A5D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58041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96</w:t>
            </w:r>
          </w:p>
        </w:tc>
        <w:tc>
          <w:tcPr>
            <w:tcW w:w="127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580417" w:rsidRPr="00580417" w:rsidRDefault="00580417" w:rsidP="003A5DB9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  <w:lang w:val="en-US"/>
              </w:rPr>
            </w:pPr>
            <w:r w:rsidRPr="00580417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  <w:lang w:val="en-US"/>
              </w:rPr>
              <w:t>153 468 200</w:t>
            </w:r>
          </w:p>
        </w:tc>
        <w:tc>
          <w:tcPr>
            <w:tcW w:w="12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580417" w:rsidRPr="00580417" w:rsidRDefault="00580417" w:rsidP="003A5DB9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  <w:lang w:val="en-US"/>
              </w:rPr>
            </w:pPr>
            <w:r w:rsidRPr="00580417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  <w:lang w:val="en-US"/>
              </w:rPr>
              <w:t>171 236 110</w:t>
            </w:r>
          </w:p>
        </w:tc>
        <w:tc>
          <w:tcPr>
            <w:tcW w:w="56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580417" w:rsidRPr="00580417" w:rsidRDefault="00580417" w:rsidP="003A5DB9">
            <w:pPr>
              <w:jc w:val="center"/>
              <w:rPr>
                <w:rFonts w:ascii="Times New Roman" w:hAnsi="Times New Roman" w:cs="Times New Roman"/>
                <w:b/>
                <w:color w:val="0673EA"/>
                <w:sz w:val="20"/>
                <w:szCs w:val="20"/>
                <w:lang w:val="en-US"/>
              </w:rPr>
            </w:pPr>
            <w:r w:rsidRPr="00580417">
              <w:rPr>
                <w:rFonts w:ascii="Times New Roman" w:hAnsi="Times New Roman" w:cs="Times New Roman"/>
                <w:b/>
                <w:color w:val="0673EA"/>
                <w:sz w:val="20"/>
                <w:szCs w:val="20"/>
                <w:lang w:val="en-US"/>
              </w:rPr>
              <w:t>112</w:t>
            </w:r>
          </w:p>
        </w:tc>
        <w:tc>
          <w:tcPr>
            <w:tcW w:w="127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580417" w:rsidRPr="00580417" w:rsidRDefault="00580417" w:rsidP="003A5DB9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</w:rPr>
            </w:pPr>
            <w:r w:rsidRPr="00580417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</w:rPr>
              <w:t>136 462 576</w:t>
            </w:r>
          </w:p>
        </w:tc>
        <w:tc>
          <w:tcPr>
            <w:tcW w:w="113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580417" w:rsidRPr="00580417" w:rsidRDefault="00580417" w:rsidP="0058041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  <w:lang w:val="en-US"/>
              </w:rPr>
            </w:pPr>
            <w:r w:rsidRPr="00580417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  <w:lang w:val="en-US"/>
              </w:rPr>
              <w:t>137 327 202</w:t>
            </w: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580417" w:rsidRPr="00580417" w:rsidRDefault="00580417" w:rsidP="003A5DB9">
            <w:pPr>
              <w:jc w:val="center"/>
              <w:rPr>
                <w:rFonts w:ascii="Times New Roman" w:hAnsi="Times New Roman" w:cs="Times New Roman"/>
                <w:b/>
                <w:color w:val="0673EA"/>
                <w:sz w:val="20"/>
                <w:szCs w:val="20"/>
                <w:lang w:val="en-US"/>
              </w:rPr>
            </w:pPr>
            <w:r w:rsidRPr="00580417">
              <w:rPr>
                <w:rFonts w:ascii="Times New Roman" w:hAnsi="Times New Roman" w:cs="Times New Roman"/>
                <w:b/>
                <w:color w:val="0673EA"/>
                <w:sz w:val="20"/>
                <w:szCs w:val="20"/>
                <w:lang w:val="en-US"/>
              </w:rPr>
              <w:t>100</w:t>
            </w:r>
          </w:p>
        </w:tc>
      </w:tr>
    </w:tbl>
    <w:p w:rsidR="00580417" w:rsidRPr="00580417" w:rsidRDefault="00580417" w:rsidP="00580417">
      <w:pPr>
        <w:pStyle w:val="a6"/>
        <w:spacing w:after="0" w:line="240" w:lineRule="auto"/>
        <w:jc w:val="both"/>
        <w:outlineLvl w:val="0"/>
        <w:rPr>
          <w:rFonts w:ascii="Times New Roman" w:hAnsi="Times New Roman"/>
          <w:sz w:val="24"/>
        </w:rPr>
      </w:pPr>
    </w:p>
    <w:p w:rsidR="000D5D7F" w:rsidRDefault="0002338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3.Организационный: </w:t>
      </w:r>
    </w:p>
    <w:p w:rsidR="000D5D7F" w:rsidRDefault="0002338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Оптимизация штатного расписания,в части ликвидации постов плановой госпитализации и перераспределение освободившегося ресурса под другие задачи.</w:t>
      </w:r>
    </w:p>
    <w:p w:rsidR="000D5D7F" w:rsidRDefault="000D5D7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D5D7F" w:rsidRDefault="000C34A6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 w:rsidRPr="000C34A6">
        <w:rPr>
          <w:rFonts w:ascii="Times New Roman" w:hAnsi="Times New Roman"/>
          <w:sz w:val="24"/>
        </w:rPr>
        <w:t xml:space="preserve">Опыт организации планирования </w:t>
      </w:r>
      <w:r w:rsidR="0002338C">
        <w:rPr>
          <w:rFonts w:ascii="Times New Roman" w:hAnsi="Times New Roman"/>
          <w:sz w:val="24"/>
        </w:rPr>
        <w:t>масштабирован</w:t>
      </w:r>
      <w:r w:rsidRPr="000C34A6">
        <w:rPr>
          <w:rFonts w:ascii="Times New Roman" w:hAnsi="Times New Roman"/>
          <w:sz w:val="24"/>
        </w:rPr>
        <w:t xml:space="preserve"> в другие МО округа, в </w:t>
      </w:r>
      <w:r w:rsidR="00613549">
        <w:rPr>
          <w:rFonts w:ascii="Times New Roman" w:hAnsi="Times New Roman"/>
          <w:sz w:val="24"/>
        </w:rPr>
        <w:t>ГБУЗ ЯНАО «</w:t>
      </w:r>
      <w:proofErr w:type="spellStart"/>
      <w:r w:rsidRPr="000C34A6">
        <w:rPr>
          <w:rFonts w:ascii="Times New Roman" w:hAnsi="Times New Roman"/>
          <w:sz w:val="24"/>
        </w:rPr>
        <w:t>Муравленковск</w:t>
      </w:r>
      <w:r w:rsidR="00613549">
        <w:rPr>
          <w:rFonts w:ascii="Times New Roman" w:hAnsi="Times New Roman"/>
          <w:sz w:val="24"/>
        </w:rPr>
        <w:t>ая</w:t>
      </w:r>
      <w:proofErr w:type="spellEnd"/>
      <w:r w:rsidRPr="000C34A6">
        <w:rPr>
          <w:rFonts w:ascii="Times New Roman" w:hAnsi="Times New Roman"/>
          <w:sz w:val="24"/>
        </w:rPr>
        <w:t xml:space="preserve"> ГБ</w:t>
      </w:r>
      <w:r w:rsidR="00613549">
        <w:rPr>
          <w:rFonts w:ascii="Times New Roman" w:hAnsi="Times New Roman"/>
          <w:sz w:val="24"/>
        </w:rPr>
        <w:t>»</w:t>
      </w:r>
      <w:r w:rsidRPr="000C34A6">
        <w:rPr>
          <w:rFonts w:ascii="Times New Roman" w:hAnsi="Times New Roman"/>
          <w:sz w:val="24"/>
        </w:rPr>
        <w:t xml:space="preserve"> тоже </w:t>
      </w:r>
      <w:r w:rsidR="00613549">
        <w:rPr>
          <w:rFonts w:ascii="Times New Roman" w:hAnsi="Times New Roman"/>
          <w:sz w:val="24"/>
        </w:rPr>
        <w:t>получен</w:t>
      </w:r>
      <w:r w:rsidR="00580417">
        <w:rPr>
          <w:rFonts w:ascii="Times New Roman" w:hAnsi="Times New Roman"/>
          <w:sz w:val="24"/>
        </w:rPr>
        <w:t xml:space="preserve"> </w:t>
      </w:r>
      <w:r w:rsidRPr="000C34A6">
        <w:rPr>
          <w:rFonts w:ascii="Times New Roman" w:hAnsi="Times New Roman"/>
          <w:sz w:val="24"/>
        </w:rPr>
        <w:t>положительный эффект, остальные МО</w:t>
      </w:r>
      <w:r w:rsidR="00580417">
        <w:rPr>
          <w:rFonts w:ascii="Times New Roman" w:hAnsi="Times New Roman"/>
          <w:sz w:val="24"/>
        </w:rPr>
        <w:t xml:space="preserve"> </w:t>
      </w:r>
      <w:r w:rsidRPr="000C34A6">
        <w:rPr>
          <w:rFonts w:ascii="Times New Roman" w:hAnsi="Times New Roman"/>
          <w:sz w:val="24"/>
        </w:rPr>
        <w:t>находятся в стадии внедрения.</w:t>
      </w:r>
    </w:p>
    <w:p w:rsidR="000C34A6" w:rsidRPr="000C34A6" w:rsidRDefault="000C34A6" w:rsidP="000C34A6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</w:p>
    <w:p w:rsidR="000D5D7F" w:rsidRDefault="0002338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Вывод:</w:t>
      </w:r>
      <w:r>
        <w:rPr>
          <w:rFonts w:ascii="Times New Roman" w:hAnsi="Times New Roman"/>
          <w:sz w:val="24"/>
        </w:rPr>
        <w:t>Реализация проекта заняла один месяц  и  быстро показала эффекты, которые сохраняются на протяжении длительного времени.</w:t>
      </w:r>
    </w:p>
    <w:p w:rsidR="000D5D7F" w:rsidRDefault="0002338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Наличие в округе ЕЦП в составе ГИСЗ</w:t>
      </w:r>
      <w:r w:rsidR="0030214E">
        <w:rPr>
          <w:rFonts w:ascii="Times New Roman" w:hAnsi="Times New Roman"/>
          <w:sz w:val="24"/>
        </w:rPr>
        <w:t xml:space="preserve"> </w:t>
      </w:r>
      <w:r w:rsidR="000D5D7F" w:rsidRPr="000D5D7F">
        <w:rPr>
          <w:rStyle w:val="a3"/>
          <w:rFonts w:ascii="Times New Roman" w:hAnsi="Times New Roman"/>
          <w:b w:val="0"/>
          <w:color w:val="3F3F3F"/>
          <w:sz w:val="24"/>
        </w:rPr>
        <w:t>Я</w:t>
      </w:r>
      <w:r w:rsidR="000F1BDB" w:rsidRPr="000F1BDB">
        <w:rPr>
          <w:rStyle w:val="a3"/>
          <w:rFonts w:ascii="Times New Roman" w:hAnsi="Times New Roman"/>
          <w:b w:val="0"/>
          <w:color w:val="3F3F3F"/>
          <w:sz w:val="24"/>
        </w:rPr>
        <w:t>НАО</w:t>
      </w:r>
      <w:r w:rsidR="0030214E">
        <w:rPr>
          <w:rStyle w:val="a3"/>
          <w:rFonts w:ascii="Times New Roman" w:hAnsi="Times New Roman"/>
          <w:b w:val="0"/>
          <w:color w:val="3F3F3F"/>
          <w:sz w:val="24"/>
        </w:rPr>
        <w:t xml:space="preserve"> </w:t>
      </w:r>
      <w:r>
        <w:rPr>
          <w:rFonts w:ascii="Times New Roman" w:hAnsi="Times New Roman"/>
          <w:sz w:val="24"/>
        </w:rPr>
        <w:t>в совокупности с организационными мерами позволили эффективно реализовать проект и быстро масштабировать в другие медицинские организации округа при отсутствии дополнительных финансовых затрат.</w:t>
      </w:r>
    </w:p>
    <w:sectPr w:rsidR="000D5D7F" w:rsidSect="000D5D7F">
      <w:pgSz w:w="11906" w:h="16838"/>
      <w:pgMar w:top="1134" w:right="850" w:bottom="1134" w:left="1701" w:header="708" w:footer="708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3753F4C" w15:done="0"/>
  <w15:commentEx w15:paraId="24C45A30" w15:done="0"/>
  <w15:commentEx w15:paraId="7E18083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4975C" w16cex:dateUtc="2023-04-27T03:40:00Z"/>
  <w16cex:commentExtensible w16cex:durableId="27F4977A" w16cex:dateUtc="2023-04-27T03:40:00Z"/>
  <w16cex:commentExtensible w16cex:durableId="27F49872" w16cex:dateUtc="2023-04-27T03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753F4C" w16cid:durableId="27F4975C"/>
  <w16cid:commentId w16cid:paraId="24C45A30" w16cid:durableId="27F4977A"/>
  <w16cid:commentId w16cid:paraId="7E18083C" w16cid:durableId="27F49872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2526"/>
    <w:multiLevelType w:val="multilevel"/>
    <w:tmpl w:val="CA2A3E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459117B"/>
    <w:multiLevelType w:val="multilevel"/>
    <w:tmpl w:val="88C2F8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141B1"/>
    <w:multiLevelType w:val="multilevel"/>
    <w:tmpl w:val="CD1AFF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7B5F4936"/>
    <w:multiLevelType w:val="multilevel"/>
    <w:tmpl w:val="B3960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Александр Гусев">
    <w15:presenceInfo w15:providerId="Windows Live" w15:userId="7779d36d68b3259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D5D7F"/>
    <w:rsid w:val="000039FA"/>
    <w:rsid w:val="0002338C"/>
    <w:rsid w:val="000C34A6"/>
    <w:rsid w:val="000D5D7F"/>
    <w:rsid w:val="000F1BDB"/>
    <w:rsid w:val="00107001"/>
    <w:rsid w:val="0030214E"/>
    <w:rsid w:val="00364F23"/>
    <w:rsid w:val="00467866"/>
    <w:rsid w:val="004C5019"/>
    <w:rsid w:val="00507380"/>
    <w:rsid w:val="00577393"/>
    <w:rsid w:val="00580417"/>
    <w:rsid w:val="00613549"/>
    <w:rsid w:val="006263DA"/>
    <w:rsid w:val="00897ED3"/>
    <w:rsid w:val="009A56EC"/>
    <w:rsid w:val="00B05C38"/>
    <w:rsid w:val="00B44EB9"/>
    <w:rsid w:val="00BE0A52"/>
    <w:rsid w:val="00BF79CC"/>
    <w:rsid w:val="00C87078"/>
    <w:rsid w:val="00CB7836"/>
    <w:rsid w:val="00E2600B"/>
    <w:rsid w:val="00E86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D5D7F"/>
  </w:style>
  <w:style w:type="paragraph" w:styleId="10">
    <w:name w:val="heading 1"/>
    <w:next w:val="a"/>
    <w:link w:val="11"/>
    <w:uiPriority w:val="9"/>
    <w:qFormat/>
    <w:rsid w:val="000D5D7F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0D5D7F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0D5D7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0D5D7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0D5D7F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D5D7F"/>
  </w:style>
  <w:style w:type="paragraph" w:styleId="21">
    <w:name w:val="toc 2"/>
    <w:next w:val="a"/>
    <w:link w:val="22"/>
    <w:uiPriority w:val="39"/>
    <w:rsid w:val="000D5D7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D5D7F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0D5D7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D5D7F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0D5D7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0D5D7F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0D5D7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D5D7F"/>
    <w:rPr>
      <w:rFonts w:ascii="XO Thames" w:hAnsi="XO Thames"/>
      <w:sz w:val="28"/>
    </w:rPr>
  </w:style>
  <w:style w:type="paragraph" w:customStyle="1" w:styleId="12">
    <w:name w:val="Строгий1"/>
    <w:basedOn w:val="13"/>
    <w:link w:val="a3"/>
    <w:rsid w:val="000D5D7F"/>
    <w:rPr>
      <w:b/>
    </w:rPr>
  </w:style>
  <w:style w:type="character" w:styleId="a3">
    <w:name w:val="Strong"/>
    <w:basedOn w:val="a0"/>
    <w:link w:val="12"/>
    <w:rsid w:val="000D5D7F"/>
    <w:rPr>
      <w:b/>
    </w:rPr>
  </w:style>
  <w:style w:type="character" w:customStyle="1" w:styleId="30">
    <w:name w:val="Заголовок 3 Знак"/>
    <w:link w:val="3"/>
    <w:rsid w:val="000D5D7F"/>
    <w:rPr>
      <w:rFonts w:ascii="XO Thames" w:hAnsi="XO Thames"/>
      <w:b/>
      <w:sz w:val="26"/>
    </w:rPr>
  </w:style>
  <w:style w:type="paragraph" w:styleId="a4">
    <w:name w:val="Document Map"/>
    <w:basedOn w:val="a"/>
    <w:link w:val="a5"/>
    <w:rsid w:val="000D5D7F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Схема документа Знак"/>
    <w:basedOn w:val="1"/>
    <w:link w:val="a4"/>
    <w:rsid w:val="000D5D7F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rsid w:val="000D5D7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0D5D7F"/>
    <w:rPr>
      <w:rFonts w:ascii="XO Thames" w:hAnsi="XO Thames"/>
      <w:sz w:val="28"/>
    </w:rPr>
  </w:style>
  <w:style w:type="paragraph" w:styleId="a6">
    <w:name w:val="List Paragraph"/>
    <w:basedOn w:val="a"/>
    <w:link w:val="a7"/>
    <w:rsid w:val="000D5D7F"/>
    <w:pPr>
      <w:ind w:left="720"/>
      <w:contextualSpacing/>
    </w:pPr>
  </w:style>
  <w:style w:type="character" w:customStyle="1" w:styleId="a7">
    <w:name w:val="Абзац списка Знак"/>
    <w:basedOn w:val="1"/>
    <w:link w:val="a6"/>
    <w:rsid w:val="000D5D7F"/>
  </w:style>
  <w:style w:type="character" w:customStyle="1" w:styleId="50">
    <w:name w:val="Заголовок 5 Знак"/>
    <w:link w:val="5"/>
    <w:rsid w:val="000D5D7F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0D5D7F"/>
    <w:rPr>
      <w:rFonts w:ascii="XO Thames" w:hAnsi="XO Thames"/>
      <w:b/>
      <w:sz w:val="32"/>
    </w:rPr>
  </w:style>
  <w:style w:type="paragraph" w:customStyle="1" w:styleId="14">
    <w:name w:val="Знак примечания1"/>
    <w:basedOn w:val="13"/>
    <w:link w:val="a8"/>
    <w:rsid w:val="000D5D7F"/>
    <w:rPr>
      <w:sz w:val="16"/>
    </w:rPr>
  </w:style>
  <w:style w:type="character" w:styleId="a8">
    <w:name w:val="annotation reference"/>
    <w:basedOn w:val="a0"/>
    <w:link w:val="14"/>
    <w:rsid w:val="000D5D7F"/>
    <w:rPr>
      <w:sz w:val="16"/>
    </w:rPr>
  </w:style>
  <w:style w:type="paragraph" w:customStyle="1" w:styleId="15">
    <w:name w:val="Гиперссылка1"/>
    <w:link w:val="a9"/>
    <w:rsid w:val="000D5D7F"/>
    <w:rPr>
      <w:color w:val="0000FF"/>
      <w:u w:val="single"/>
    </w:rPr>
  </w:style>
  <w:style w:type="character" w:styleId="a9">
    <w:name w:val="Hyperlink"/>
    <w:link w:val="15"/>
    <w:rsid w:val="000D5D7F"/>
    <w:rPr>
      <w:color w:val="0000FF"/>
      <w:u w:val="single"/>
    </w:rPr>
  </w:style>
  <w:style w:type="paragraph" w:customStyle="1" w:styleId="Footnote">
    <w:name w:val="Footnote"/>
    <w:link w:val="Footnote0"/>
    <w:rsid w:val="000D5D7F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0D5D7F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0D5D7F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0D5D7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0D5D7F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0D5D7F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0D5D7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0D5D7F"/>
    <w:rPr>
      <w:rFonts w:ascii="XO Thames" w:hAnsi="XO Thames"/>
      <w:sz w:val="28"/>
    </w:rPr>
  </w:style>
  <w:style w:type="paragraph" w:styleId="aa">
    <w:name w:val="annotation text"/>
    <w:basedOn w:val="a"/>
    <w:link w:val="ab"/>
    <w:rsid w:val="000D5D7F"/>
    <w:pPr>
      <w:spacing w:line="240" w:lineRule="auto"/>
    </w:pPr>
    <w:rPr>
      <w:sz w:val="20"/>
    </w:rPr>
  </w:style>
  <w:style w:type="character" w:customStyle="1" w:styleId="ab">
    <w:name w:val="Текст примечания Знак"/>
    <w:basedOn w:val="1"/>
    <w:link w:val="aa"/>
    <w:rsid w:val="000D5D7F"/>
    <w:rPr>
      <w:sz w:val="20"/>
    </w:rPr>
  </w:style>
  <w:style w:type="paragraph" w:styleId="8">
    <w:name w:val="toc 8"/>
    <w:next w:val="a"/>
    <w:link w:val="80"/>
    <w:uiPriority w:val="39"/>
    <w:rsid w:val="000D5D7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D5D7F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0D5D7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D5D7F"/>
    <w:rPr>
      <w:rFonts w:ascii="XO Thames" w:hAnsi="XO Thames"/>
      <w:sz w:val="28"/>
    </w:rPr>
  </w:style>
  <w:style w:type="paragraph" w:customStyle="1" w:styleId="13">
    <w:name w:val="Основной шрифт абзаца1"/>
    <w:rsid w:val="000D5D7F"/>
  </w:style>
  <w:style w:type="paragraph" w:styleId="ac">
    <w:name w:val="Subtitle"/>
    <w:next w:val="a"/>
    <w:link w:val="ad"/>
    <w:uiPriority w:val="11"/>
    <w:qFormat/>
    <w:rsid w:val="000D5D7F"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sid w:val="000D5D7F"/>
    <w:rPr>
      <w:rFonts w:ascii="XO Thames" w:hAnsi="XO Thames"/>
      <w:i/>
      <w:sz w:val="24"/>
    </w:rPr>
  </w:style>
  <w:style w:type="paragraph" w:customStyle="1" w:styleId="ae">
    <w:link w:val="af"/>
    <w:semiHidden/>
    <w:unhideWhenUsed/>
    <w:rsid w:val="000D5D7F"/>
    <w:pPr>
      <w:spacing w:after="0" w:line="240" w:lineRule="auto"/>
    </w:pPr>
  </w:style>
  <w:style w:type="character" w:customStyle="1" w:styleId="af">
    <w:link w:val="ae"/>
    <w:semiHidden/>
    <w:unhideWhenUsed/>
    <w:rsid w:val="000D5D7F"/>
  </w:style>
  <w:style w:type="paragraph" w:styleId="af0">
    <w:name w:val="annotation subject"/>
    <w:basedOn w:val="aa"/>
    <w:next w:val="aa"/>
    <w:link w:val="af1"/>
    <w:rsid w:val="000D5D7F"/>
    <w:rPr>
      <w:b/>
    </w:rPr>
  </w:style>
  <w:style w:type="character" w:customStyle="1" w:styleId="af1">
    <w:name w:val="Тема примечания Знак"/>
    <w:basedOn w:val="ab"/>
    <w:link w:val="af0"/>
    <w:rsid w:val="000D5D7F"/>
    <w:rPr>
      <w:b/>
      <w:sz w:val="20"/>
    </w:rPr>
  </w:style>
  <w:style w:type="paragraph" w:styleId="af2">
    <w:name w:val="Title"/>
    <w:next w:val="a"/>
    <w:link w:val="af3"/>
    <w:uiPriority w:val="10"/>
    <w:qFormat/>
    <w:rsid w:val="000D5D7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sid w:val="000D5D7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0D5D7F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0D5D7F"/>
    <w:rPr>
      <w:rFonts w:ascii="XO Thames" w:hAnsi="XO Thames"/>
      <w:b/>
      <w:sz w:val="28"/>
    </w:rPr>
  </w:style>
  <w:style w:type="paragraph" w:styleId="af4">
    <w:name w:val="Balloon Text"/>
    <w:basedOn w:val="a"/>
    <w:link w:val="af5"/>
    <w:uiPriority w:val="99"/>
    <w:semiHidden/>
    <w:unhideWhenUsed/>
    <w:rsid w:val="00023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2338C"/>
    <w:rPr>
      <w:rFonts w:ascii="Tahoma" w:hAnsi="Tahoma" w:cs="Tahoma"/>
      <w:sz w:val="16"/>
      <w:szCs w:val="16"/>
    </w:rPr>
  </w:style>
  <w:style w:type="paragraph" w:styleId="af6">
    <w:name w:val="Revision"/>
    <w:hidden/>
    <w:uiPriority w:val="99"/>
    <w:semiHidden/>
    <w:rsid w:val="00BE0A52"/>
    <w:pPr>
      <w:spacing w:after="0" w:line="240" w:lineRule="auto"/>
    </w:pPr>
  </w:style>
  <w:style w:type="table" w:styleId="af7">
    <w:name w:val="Table Grid"/>
    <w:basedOn w:val="a1"/>
    <w:uiPriority w:val="59"/>
    <w:rsid w:val="00580417"/>
    <w:pPr>
      <w:spacing w:after="0" w:line="240" w:lineRule="auto"/>
    </w:pPr>
    <w:rPr>
      <w:rFonts w:eastAsiaTheme="minorHAnsi" w:cstheme="minorBidi"/>
      <w:color w:val="auto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Сиротина Татьяна Владимировна</dc:creator>
  <cp:lastModifiedBy>sirotina.tv</cp:lastModifiedBy>
  <cp:revision>3</cp:revision>
  <dcterms:created xsi:type="dcterms:W3CDTF">2023-04-27T06:41:00Z</dcterms:created>
  <dcterms:modified xsi:type="dcterms:W3CDTF">2023-04-27T06:43:00Z</dcterms:modified>
</cp:coreProperties>
</file>